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621C26D1"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33710B">
        <w:rPr>
          <w:rFonts w:ascii="Arial" w:eastAsia="SimSun" w:hAnsi="Arial"/>
          <w:b/>
          <w:noProof/>
          <w:sz w:val="24"/>
          <w:lang w:eastAsia="zh-CN"/>
        </w:rPr>
        <w:t>10</w:t>
      </w:r>
      <w:r w:rsidR="00905194">
        <w:rPr>
          <w:rFonts w:ascii="Arial" w:eastAsia="SimSun" w:hAnsi="Arial"/>
          <w:b/>
          <w:noProof/>
          <w:sz w:val="24"/>
          <w:lang w:eastAsia="zh-CN"/>
        </w:rPr>
        <w:t xml:space="preserve">5.     </w:t>
      </w:r>
      <w:r w:rsidRPr="00746750">
        <w:rPr>
          <w:rFonts w:ascii="Arial" w:eastAsia="SimSun" w:hAnsi="Arial"/>
          <w:b/>
          <w:noProof/>
          <w:sz w:val="24"/>
          <w:lang w:eastAsia="zh-CN"/>
        </w:rPr>
        <w:t xml:space="preserve">                              R4-2</w:t>
      </w:r>
      <w:r w:rsidR="004111D0">
        <w:rPr>
          <w:rFonts w:ascii="Arial" w:eastAsia="SimSun" w:hAnsi="Arial"/>
          <w:b/>
          <w:noProof/>
          <w:sz w:val="24"/>
          <w:lang w:eastAsia="zh-CN"/>
        </w:rPr>
        <w:t>2</w:t>
      </w:r>
      <w:r w:rsidR="005D6F36">
        <w:rPr>
          <w:rFonts w:ascii="Arial" w:eastAsia="SimSun" w:hAnsi="Arial"/>
          <w:b/>
          <w:noProof/>
          <w:sz w:val="24"/>
          <w:lang w:eastAsia="zh-CN"/>
        </w:rPr>
        <w:t>1</w:t>
      </w:r>
      <w:r w:rsidR="007C6F15">
        <w:rPr>
          <w:rFonts w:ascii="Arial" w:eastAsia="SimSun" w:hAnsi="Arial"/>
          <w:b/>
          <w:noProof/>
          <w:sz w:val="24"/>
          <w:lang w:eastAsia="zh-CN"/>
        </w:rPr>
        <w:t>8694</w:t>
      </w:r>
    </w:p>
    <w:bookmarkEnd w:id="0"/>
    <w:bookmarkEnd w:id="1"/>
    <w:bookmarkEnd w:id="2"/>
    <w:p w14:paraId="0D686825" w14:textId="2D4B8703" w:rsidR="001A78B0" w:rsidRPr="00A25229" w:rsidRDefault="00905194" w:rsidP="001A78B0">
      <w:pPr>
        <w:tabs>
          <w:tab w:val="left" w:pos="1985"/>
        </w:tabs>
        <w:spacing w:after="100" w:afterAutospacing="1"/>
        <w:jc w:val="both"/>
        <w:rPr>
          <w:rFonts w:eastAsia="SimSun"/>
          <w:noProof/>
          <w:sz w:val="24"/>
          <w:lang w:eastAsia="zh-CN"/>
        </w:rPr>
      </w:pPr>
      <w:r>
        <w:rPr>
          <w:rFonts w:ascii="Arial" w:eastAsia="SimSun" w:hAnsi="Arial"/>
          <w:b/>
          <w:noProof/>
          <w:sz w:val="24"/>
          <w:lang w:eastAsia="zh-CN"/>
        </w:rPr>
        <w:t>Toulouse, France</w:t>
      </w:r>
      <w:r w:rsidR="001A78B0" w:rsidRPr="00746750">
        <w:rPr>
          <w:rFonts w:ascii="Arial" w:eastAsia="SimSun" w:hAnsi="Arial"/>
          <w:b/>
          <w:noProof/>
          <w:sz w:val="24"/>
          <w:lang w:eastAsia="zh-CN"/>
        </w:rPr>
        <w:t xml:space="preserve">, </w:t>
      </w:r>
      <w:r w:rsidR="001A78B0">
        <w:rPr>
          <w:rFonts w:ascii="Arial" w:eastAsia="SimSun" w:hAnsi="Arial" w:cs="Arial"/>
          <w:b/>
          <w:sz w:val="24"/>
          <w:szCs w:val="24"/>
          <w:lang w:eastAsia="zh-CN"/>
        </w:rPr>
        <w:t>1</w:t>
      </w:r>
      <w:r>
        <w:rPr>
          <w:rFonts w:ascii="Arial" w:eastAsia="SimSun" w:hAnsi="Arial" w:cs="Arial"/>
          <w:b/>
          <w:sz w:val="24"/>
          <w:szCs w:val="24"/>
          <w:lang w:eastAsia="zh-CN"/>
        </w:rPr>
        <w:t>4</w:t>
      </w:r>
      <w:r w:rsidR="001A78B0" w:rsidRPr="006E5756">
        <w:rPr>
          <w:rFonts w:ascii="Arial" w:eastAsia="SimSun" w:hAnsi="Arial" w:cs="Arial"/>
          <w:b/>
          <w:sz w:val="24"/>
          <w:szCs w:val="24"/>
          <w:vertAlign w:val="superscript"/>
          <w:lang w:eastAsia="zh-CN"/>
        </w:rPr>
        <w:t>th</w:t>
      </w:r>
      <w:r w:rsidR="001A78B0">
        <w:rPr>
          <w:rFonts w:ascii="Arial" w:eastAsia="SimSun" w:hAnsi="Arial" w:cs="Arial"/>
          <w:b/>
          <w:sz w:val="24"/>
          <w:szCs w:val="24"/>
          <w:lang w:eastAsia="zh-CN"/>
        </w:rPr>
        <w:t xml:space="preserve"> – 1</w:t>
      </w:r>
      <w:r>
        <w:rPr>
          <w:rFonts w:ascii="Arial" w:eastAsia="SimSun" w:hAnsi="Arial" w:cs="Arial"/>
          <w:b/>
          <w:sz w:val="24"/>
          <w:szCs w:val="24"/>
          <w:lang w:eastAsia="zh-CN"/>
        </w:rPr>
        <w:t>8</w:t>
      </w:r>
      <w:r w:rsidR="001A78B0" w:rsidRPr="006E5756">
        <w:rPr>
          <w:rFonts w:ascii="Arial" w:eastAsia="SimSun" w:hAnsi="Arial" w:cs="Arial"/>
          <w:b/>
          <w:sz w:val="24"/>
          <w:szCs w:val="24"/>
          <w:vertAlign w:val="superscript"/>
          <w:lang w:eastAsia="zh-CN"/>
        </w:rPr>
        <w:t>th</w:t>
      </w:r>
      <w:r w:rsidR="001A78B0" w:rsidRPr="00090215">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1A78B0" w:rsidRPr="00090215">
        <w:rPr>
          <w:rFonts w:ascii="Arial" w:eastAsia="SimSun" w:hAnsi="Arial" w:cs="Arial"/>
          <w:b/>
          <w:sz w:val="24"/>
          <w:szCs w:val="24"/>
          <w:lang w:eastAsia="zh-CN"/>
        </w:rPr>
        <w:t xml:space="preserve"> 2022</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1F8386D7"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D486C">
        <w:rPr>
          <w:rFonts w:ascii="Arial" w:hAnsi="Arial" w:cs="Arial"/>
          <w:sz w:val="22"/>
          <w:lang w:eastAsia="zh-CN"/>
        </w:rPr>
        <w:t>ATG UE Tx RF requirement</w:t>
      </w:r>
    </w:p>
    <w:p w14:paraId="47A7A0E8" w14:textId="159AB3BE"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05194">
        <w:rPr>
          <w:rFonts w:ascii="Arial" w:hAnsi="Arial" w:cs="Arial"/>
          <w:sz w:val="22"/>
        </w:rPr>
        <w:t>8.13.2.</w:t>
      </w:r>
      <w:r w:rsidR="002D486C">
        <w:rPr>
          <w:rFonts w:ascii="Arial" w:hAnsi="Arial" w:cs="Arial"/>
          <w:sz w:val="22"/>
        </w:rPr>
        <w:t>2</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0DA9D94D" w:rsidR="00FC0076" w:rsidRPr="00B16EEF" w:rsidRDefault="007726F1" w:rsidP="004065E5">
      <w:pPr>
        <w:pStyle w:val="Heading1"/>
      </w:pPr>
      <w:r w:rsidRPr="00B16EEF">
        <w:t>Introduction</w:t>
      </w:r>
    </w:p>
    <w:p w14:paraId="67938C87" w14:textId="4FB4A392" w:rsidR="00747D27" w:rsidRDefault="002A4789" w:rsidP="001E5406">
      <w:pPr>
        <w:jc w:val="both"/>
        <w:rPr>
          <w:rFonts w:eastAsia="SimSun"/>
          <w:lang w:val="en-US" w:eastAsia="zh-CN"/>
        </w:rPr>
      </w:pPr>
      <w:r>
        <w:rPr>
          <w:rFonts w:eastAsia="SimSun"/>
          <w:lang w:val="en-US" w:eastAsia="zh-CN"/>
        </w:rPr>
        <w:t>The ATG UE</w:t>
      </w:r>
      <w:r w:rsidR="002A4ED8">
        <w:rPr>
          <w:rFonts w:eastAsia="SimSun"/>
          <w:lang w:val="en-US" w:eastAsia="zh-CN"/>
        </w:rPr>
        <w:t xml:space="preserve"> Tx RF</w:t>
      </w:r>
      <w:r>
        <w:rPr>
          <w:rFonts w:eastAsia="SimSun"/>
          <w:lang w:val="en-US" w:eastAsia="zh-CN"/>
        </w:rPr>
        <w:t xml:space="preserve"> requiremen</w:t>
      </w:r>
      <w:r w:rsidR="002A4ED8">
        <w:rPr>
          <w:rFonts w:eastAsia="SimSun"/>
          <w:lang w:val="en-US" w:eastAsia="zh-CN"/>
        </w:rPr>
        <w:t>ts have been</w:t>
      </w:r>
      <w:r w:rsidR="004378D5">
        <w:rPr>
          <w:rFonts w:eastAsia="SimSun"/>
          <w:lang w:val="en-US" w:eastAsia="zh-CN"/>
        </w:rPr>
        <w:t xml:space="preserve"> discussed in RAN4</w:t>
      </w:r>
      <w:r w:rsidR="004378D5" w:rsidRPr="00FA5297">
        <w:rPr>
          <w:rFonts w:eastAsia="SimSun"/>
          <w:lang w:val="en-US" w:eastAsia="zh-CN"/>
        </w:rPr>
        <w:t>#104</w:t>
      </w:r>
      <w:r w:rsidR="002A4ED8">
        <w:rPr>
          <w:rFonts w:eastAsia="SimSun"/>
          <w:lang w:val="en-US" w:eastAsia="zh-CN"/>
        </w:rPr>
        <w:t>bis</w:t>
      </w:r>
      <w:r w:rsidR="004378D5" w:rsidRPr="00FA5297">
        <w:rPr>
          <w:rFonts w:eastAsia="SimSun"/>
          <w:lang w:val="en-US" w:eastAsia="zh-CN"/>
        </w:rPr>
        <w:t>-e meeting</w:t>
      </w:r>
      <w:r w:rsidR="002A4ED8">
        <w:rPr>
          <w:rFonts w:eastAsia="SimSun"/>
          <w:lang w:val="en-US" w:eastAsia="zh-CN"/>
        </w:rPr>
        <w:t xml:space="preserve"> [1]. A WF was agreed in </w:t>
      </w:r>
      <w:r w:rsidR="004378D5" w:rsidRPr="00FA5297">
        <w:rPr>
          <w:rFonts w:eastAsia="SimSun"/>
          <w:lang w:val="en-US" w:eastAsia="zh-CN"/>
        </w:rPr>
        <w:t>[</w:t>
      </w:r>
      <w:r w:rsidR="00062578">
        <w:rPr>
          <w:rFonts w:eastAsia="SimSun"/>
          <w:lang w:val="en-US" w:eastAsia="zh-CN"/>
        </w:rPr>
        <w:t>2</w:t>
      </w:r>
      <w:r w:rsidR="004378D5" w:rsidRPr="00FA5297">
        <w:rPr>
          <w:rFonts w:eastAsia="SimSun"/>
          <w:lang w:val="en-US" w:eastAsia="zh-CN"/>
        </w:rPr>
        <w:t>]</w:t>
      </w:r>
      <w:r w:rsidR="00640793">
        <w:rPr>
          <w:rFonts w:eastAsia="SimSun"/>
          <w:lang w:val="en-US" w:eastAsia="zh-CN"/>
        </w:rPr>
        <w:t xml:space="preserve"> with the focus on the following aspects</w:t>
      </w:r>
      <w:r w:rsidR="004378D5" w:rsidRPr="00FA5297">
        <w:rPr>
          <w:rFonts w:eastAsia="SimSun"/>
          <w:lang w:val="en-US" w:eastAsia="zh-CN"/>
        </w:rPr>
        <w:t xml:space="preserve">. </w:t>
      </w:r>
    </w:p>
    <w:p w14:paraId="46DEA3DB" w14:textId="04BBCAAC" w:rsidR="002A4789" w:rsidRPr="00B164F2" w:rsidRDefault="00640793" w:rsidP="001E5406">
      <w:pPr>
        <w:pStyle w:val="ListParagraph"/>
        <w:numPr>
          <w:ilvl w:val="0"/>
          <w:numId w:val="30"/>
        </w:numPr>
        <w:spacing w:after="120"/>
        <w:ind w:left="1003" w:firstLineChars="0" w:hanging="357"/>
        <w:jc w:val="both"/>
        <w:rPr>
          <w:rFonts w:ascii="Times New Roman" w:hAnsi="Times New Roman" w:cs="Times New Roman"/>
          <w:i/>
          <w:iCs/>
          <w:color w:val="000000" w:themeColor="text1"/>
          <w:sz w:val="20"/>
          <w:szCs w:val="20"/>
        </w:rPr>
      </w:pPr>
      <w:r w:rsidRPr="00640793">
        <w:rPr>
          <w:rFonts w:ascii="Times New Roman" w:hAnsi="Times New Roman" w:cs="Times New Roman"/>
          <w:i/>
          <w:iCs/>
          <w:color w:val="000000" w:themeColor="text1"/>
          <w:sz w:val="20"/>
          <w:szCs w:val="20"/>
        </w:rPr>
        <w:t>frequency error requirements considering the Doppler pre-compensation function</w:t>
      </w:r>
      <w:r>
        <w:rPr>
          <w:rFonts w:ascii="Times New Roman" w:hAnsi="Times New Roman" w:cs="Times New Roman"/>
          <w:i/>
          <w:iCs/>
          <w:color w:val="000000" w:themeColor="text1"/>
          <w:sz w:val="20"/>
          <w:szCs w:val="20"/>
        </w:rPr>
        <w:t xml:space="preserve"> </w:t>
      </w:r>
    </w:p>
    <w:p w14:paraId="6A3465C8" w14:textId="09A1C4DE" w:rsidR="002A4789" w:rsidRDefault="004B3AA4" w:rsidP="001E5406">
      <w:pPr>
        <w:pStyle w:val="ListParagraph"/>
        <w:numPr>
          <w:ilvl w:val="0"/>
          <w:numId w:val="30"/>
        </w:numPr>
        <w:spacing w:after="120"/>
        <w:ind w:left="1003" w:firstLineChars="0" w:hanging="357"/>
        <w:jc w:val="both"/>
        <w:rPr>
          <w:rFonts w:ascii="Times New Roman" w:hAnsi="Times New Roman" w:cs="Times New Roman"/>
          <w:i/>
          <w:iCs/>
          <w:color w:val="000000" w:themeColor="text1"/>
          <w:sz w:val="20"/>
          <w:szCs w:val="20"/>
        </w:rPr>
      </w:pPr>
      <w:r>
        <w:rPr>
          <w:rFonts w:ascii="Times New Roman" w:hAnsi="Times New Roman" w:cs="Times New Roman"/>
          <w:i/>
          <w:iCs/>
          <w:color w:val="000000" w:themeColor="text1"/>
          <w:sz w:val="20"/>
          <w:szCs w:val="20"/>
        </w:rPr>
        <w:t>Power</w:t>
      </w:r>
      <w:r w:rsidR="00640793">
        <w:rPr>
          <w:rFonts w:ascii="Times New Roman" w:hAnsi="Times New Roman" w:cs="Times New Roman"/>
          <w:i/>
          <w:iCs/>
          <w:color w:val="000000" w:themeColor="text1"/>
          <w:sz w:val="20"/>
          <w:szCs w:val="20"/>
        </w:rPr>
        <w:t xml:space="preserve"> class</w:t>
      </w:r>
      <w:r>
        <w:rPr>
          <w:rFonts w:ascii="Times New Roman" w:hAnsi="Times New Roman" w:cs="Times New Roman"/>
          <w:i/>
          <w:iCs/>
          <w:color w:val="000000" w:themeColor="text1"/>
          <w:sz w:val="20"/>
          <w:szCs w:val="20"/>
        </w:rPr>
        <w:t xml:space="preserve"> for ATG UE</w:t>
      </w:r>
    </w:p>
    <w:p w14:paraId="35A71F8A" w14:textId="1275D7C9" w:rsidR="00640793" w:rsidRPr="00B164F2" w:rsidRDefault="00640793" w:rsidP="001E5406">
      <w:pPr>
        <w:pStyle w:val="ListParagraph"/>
        <w:numPr>
          <w:ilvl w:val="0"/>
          <w:numId w:val="30"/>
        </w:numPr>
        <w:spacing w:after="120"/>
        <w:ind w:left="1003" w:firstLineChars="0" w:hanging="357"/>
        <w:jc w:val="both"/>
        <w:rPr>
          <w:rFonts w:ascii="Times New Roman" w:hAnsi="Times New Roman" w:cs="Times New Roman"/>
          <w:i/>
          <w:iCs/>
          <w:color w:val="000000" w:themeColor="text1"/>
          <w:sz w:val="20"/>
          <w:szCs w:val="20"/>
        </w:rPr>
      </w:pPr>
      <w:r>
        <w:rPr>
          <w:rFonts w:ascii="Times New Roman" w:hAnsi="Times New Roman" w:cs="Times New Roman"/>
          <w:i/>
          <w:iCs/>
          <w:color w:val="000000" w:themeColor="text1"/>
          <w:sz w:val="20"/>
          <w:szCs w:val="20"/>
        </w:rPr>
        <w:t>Output power dynamics</w:t>
      </w:r>
    </w:p>
    <w:p w14:paraId="00CCAB92" w14:textId="03F85D97" w:rsidR="002A4789" w:rsidRDefault="002A4789" w:rsidP="001E5406">
      <w:pPr>
        <w:jc w:val="both"/>
        <w:rPr>
          <w:rFonts w:eastAsia="SimSun"/>
          <w:lang w:val="en-US" w:eastAsia="zh-CN"/>
        </w:rPr>
      </w:pPr>
      <w:r>
        <w:rPr>
          <w:rFonts w:eastAsia="SimSun"/>
          <w:lang w:val="en-US" w:eastAsia="zh-CN"/>
        </w:rPr>
        <w:t xml:space="preserve">This contribution will present our views for </w:t>
      </w:r>
      <w:r>
        <w:rPr>
          <w:rFonts w:eastAsia="SimSun" w:hint="eastAsia"/>
          <w:lang w:val="en-US" w:eastAsia="zh-CN"/>
        </w:rPr>
        <w:t>these</w:t>
      </w:r>
      <w:r>
        <w:rPr>
          <w:rFonts w:eastAsia="SimSun"/>
          <w:lang w:val="en-US" w:eastAsia="zh-CN"/>
        </w:rPr>
        <w:t xml:space="preserve"> </w:t>
      </w:r>
      <w:r w:rsidR="0093159F">
        <w:rPr>
          <w:rFonts w:eastAsia="SimSun"/>
          <w:lang w:val="en-US" w:eastAsia="zh-CN"/>
        </w:rPr>
        <w:t>open</w:t>
      </w:r>
      <w:r w:rsidR="00D30C20">
        <w:rPr>
          <w:rFonts w:eastAsia="SimSun"/>
          <w:lang w:val="en-US" w:eastAsia="zh-CN"/>
        </w:rPr>
        <w:t xml:space="preserve"> </w:t>
      </w:r>
      <w:r>
        <w:rPr>
          <w:rFonts w:eastAsia="SimSun" w:hint="eastAsia"/>
          <w:lang w:val="en-US" w:eastAsia="zh-CN"/>
        </w:rPr>
        <w:t>issues</w:t>
      </w:r>
      <w:r>
        <w:rPr>
          <w:rFonts w:eastAsia="SimSun"/>
          <w:lang w:val="en-US" w:eastAsia="zh-CN"/>
        </w:rPr>
        <w:t>.</w:t>
      </w:r>
    </w:p>
    <w:p w14:paraId="2D5B905D" w14:textId="46BAA07C" w:rsidR="0001536D" w:rsidRDefault="00BF7F4B" w:rsidP="001E5406">
      <w:pPr>
        <w:pStyle w:val="Heading1"/>
        <w:jc w:val="both"/>
        <w:rPr>
          <w:rFonts w:eastAsia="SimSun"/>
          <w:lang w:eastAsia="zh-CN"/>
        </w:rPr>
      </w:pPr>
      <w:r>
        <w:rPr>
          <w:rFonts w:eastAsia="SimSun"/>
          <w:lang w:eastAsia="zh-CN"/>
        </w:rPr>
        <w:t>Discussion</w:t>
      </w:r>
    </w:p>
    <w:p w14:paraId="0BAB963B" w14:textId="61133A80" w:rsidR="004B3AA4" w:rsidRPr="004B3AA4" w:rsidRDefault="00556839" w:rsidP="001E5406">
      <w:pPr>
        <w:pStyle w:val="Heading2"/>
        <w:spacing w:after="240"/>
        <w:jc w:val="both"/>
        <w:rPr>
          <w:sz w:val="28"/>
          <w:szCs w:val="28"/>
          <w:lang w:val="en-US" w:eastAsia="zh-CN"/>
        </w:rPr>
      </w:pPr>
      <w:r>
        <w:rPr>
          <w:sz w:val="28"/>
          <w:szCs w:val="28"/>
          <w:lang w:val="en-US" w:eastAsia="zh-CN"/>
        </w:rPr>
        <w:t xml:space="preserve"> </w:t>
      </w:r>
      <w:r w:rsidR="00640793" w:rsidRPr="004B3AA4">
        <w:rPr>
          <w:sz w:val="28"/>
          <w:szCs w:val="28"/>
          <w:lang w:val="en-US" w:eastAsia="zh-CN"/>
        </w:rPr>
        <w:t xml:space="preserve">Frequency error </w:t>
      </w:r>
    </w:p>
    <w:p w14:paraId="3F9BD014" w14:textId="7F86BCDC" w:rsidR="00E84397" w:rsidRDefault="00E84397" w:rsidP="001E5406">
      <w:pPr>
        <w:jc w:val="both"/>
      </w:pPr>
      <w:r>
        <w:t xml:space="preserve">The doppler frequency for ATG UE can be determined by [3], </w:t>
      </w:r>
    </w:p>
    <w:p w14:paraId="7393069E" w14:textId="2519AA85" w:rsidR="00E84397" w:rsidRDefault="00000000" w:rsidP="001E5406">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14:paraId="6829886B" w14:textId="5127BA15" w:rsidR="00E84397" w:rsidRDefault="00BF6100" w:rsidP="001E5406">
      <w:pPr>
        <w:jc w:val="both"/>
      </w:pPr>
      <w:proofErr w:type="gramStart"/>
      <w:r>
        <w:t>W</w:t>
      </w:r>
      <w:r w:rsidR="00E84397" w:rsidRPr="00771FAC">
        <w:t>here</w:t>
      </w:r>
      <w:proofErr w:type="gramEnd"/>
      <w:r>
        <w:t>,</w:t>
      </w:r>
    </w:p>
    <w:p w14:paraId="5A6F102D" w14:textId="77777777" w:rsidR="00E84397" w:rsidRPr="00C57AB9" w:rsidRDefault="00E84397" w:rsidP="001E5406">
      <w:pPr>
        <w:pStyle w:val="ListParagraph"/>
        <w:numPr>
          <w:ilvl w:val="0"/>
          <w:numId w:val="30"/>
        </w:numPr>
        <w:spacing w:after="120"/>
        <w:ind w:left="1003" w:firstLineChars="0" w:hanging="357"/>
        <w:jc w:val="both"/>
        <w:rPr>
          <w:rFonts w:ascii="Times New Roman" w:hAnsi="Times New Roman" w:cs="Times New Roman"/>
          <w:color w:val="000000" w:themeColor="text1"/>
          <w:sz w:val="20"/>
          <w:szCs w:val="20"/>
        </w:rPr>
      </w:pPr>
      <w:proofErr w:type="spellStart"/>
      <w:r w:rsidRPr="00C57AB9">
        <w:rPr>
          <w:rFonts w:ascii="Times New Roman" w:hAnsi="Times New Roman" w:cs="Times New Roman"/>
          <w:color w:val="000000" w:themeColor="text1"/>
          <w:sz w:val="20"/>
          <w:szCs w:val="20"/>
        </w:rPr>
        <w:t>f_D</w:t>
      </w:r>
      <w:proofErr w:type="spellEnd"/>
      <w:r w:rsidRPr="00C57AB9">
        <w:rPr>
          <w:rFonts w:ascii="Times New Roman" w:hAnsi="Times New Roman" w:cs="Times New Roman"/>
          <w:color w:val="000000" w:themeColor="text1"/>
          <w:sz w:val="20"/>
          <w:szCs w:val="20"/>
        </w:rPr>
        <w:t xml:space="preserve"> is Doppler frequency, </w:t>
      </w:r>
      <w:proofErr w:type="spellStart"/>
      <w:r w:rsidRPr="00C57AB9">
        <w:rPr>
          <w:rFonts w:ascii="Times New Roman" w:hAnsi="Times New Roman" w:cs="Times New Roman"/>
          <w:color w:val="000000" w:themeColor="text1"/>
          <w:sz w:val="20"/>
          <w:szCs w:val="20"/>
        </w:rPr>
        <w:t>f_c</w:t>
      </w:r>
      <w:proofErr w:type="spellEnd"/>
      <w:r w:rsidRPr="00C57AB9">
        <w:rPr>
          <w:rFonts w:ascii="Times New Roman" w:hAnsi="Times New Roman" w:cs="Times New Roman"/>
          <w:color w:val="000000" w:themeColor="text1"/>
          <w:sz w:val="20"/>
          <w:szCs w:val="20"/>
        </w:rPr>
        <w:t xml:space="preserve"> is the carrier frequency, which is set as 5GHz for </w:t>
      </w:r>
      <w:proofErr w:type="gramStart"/>
      <w:r w:rsidRPr="00C57AB9">
        <w:rPr>
          <w:rFonts w:ascii="Times New Roman" w:hAnsi="Times New Roman" w:cs="Times New Roman"/>
          <w:color w:val="000000" w:themeColor="text1"/>
          <w:sz w:val="20"/>
          <w:szCs w:val="20"/>
        </w:rPr>
        <w:t>n79;</w:t>
      </w:r>
      <w:proofErr w:type="gramEnd"/>
      <w:r w:rsidRPr="00C57AB9">
        <w:rPr>
          <w:rFonts w:ascii="Times New Roman" w:hAnsi="Times New Roman" w:cs="Times New Roman"/>
          <w:color w:val="000000" w:themeColor="text1"/>
          <w:sz w:val="20"/>
          <w:szCs w:val="20"/>
        </w:rPr>
        <w:t xml:space="preserve"> </w:t>
      </w:r>
    </w:p>
    <w:p w14:paraId="7394346D" w14:textId="77777777" w:rsidR="00E84397" w:rsidRPr="00C57AB9" w:rsidRDefault="00E84397" w:rsidP="001E5406">
      <w:pPr>
        <w:pStyle w:val="ListParagraph"/>
        <w:numPr>
          <w:ilvl w:val="0"/>
          <w:numId w:val="30"/>
        </w:numPr>
        <w:spacing w:after="120"/>
        <w:ind w:left="1003" w:firstLineChars="0" w:hanging="357"/>
        <w:jc w:val="both"/>
        <w:rPr>
          <w:rFonts w:ascii="Times New Roman" w:hAnsi="Times New Roman" w:cs="Times New Roman"/>
          <w:color w:val="000000" w:themeColor="text1"/>
          <w:sz w:val="20"/>
          <w:szCs w:val="20"/>
        </w:rPr>
      </w:pPr>
      <w:r w:rsidRPr="00C57AB9">
        <w:rPr>
          <w:rFonts w:ascii="Times New Roman" w:hAnsi="Times New Roman" w:cs="Times New Roman"/>
          <w:color w:val="000000" w:themeColor="text1"/>
          <w:sz w:val="20"/>
          <w:szCs w:val="20"/>
        </w:rPr>
        <w:t>v is the speed of the aircraft which is 1200km/</w:t>
      </w:r>
      <w:proofErr w:type="gramStart"/>
      <w:r w:rsidRPr="00C57AB9">
        <w:rPr>
          <w:rFonts w:ascii="Times New Roman" w:hAnsi="Times New Roman" w:cs="Times New Roman"/>
          <w:color w:val="000000" w:themeColor="text1"/>
          <w:sz w:val="20"/>
          <w:szCs w:val="20"/>
        </w:rPr>
        <w:t>h;</w:t>
      </w:r>
      <w:proofErr w:type="gramEnd"/>
    </w:p>
    <w:p w14:paraId="42246265" w14:textId="32ABAED0" w:rsidR="00E84397" w:rsidRPr="00C57AB9" w:rsidRDefault="00E84397" w:rsidP="001E5406">
      <w:pPr>
        <w:pStyle w:val="ListParagraph"/>
        <w:numPr>
          <w:ilvl w:val="0"/>
          <w:numId w:val="30"/>
        </w:numPr>
        <w:spacing w:after="120"/>
        <w:ind w:left="1003" w:firstLineChars="0" w:hanging="357"/>
        <w:jc w:val="both"/>
        <w:rPr>
          <w:rFonts w:ascii="Times New Roman" w:hAnsi="Times New Roman" w:cs="Times New Roman"/>
          <w:color w:val="000000" w:themeColor="text1"/>
          <w:sz w:val="20"/>
          <w:szCs w:val="20"/>
        </w:rPr>
      </w:pPr>
      <m:oMath>
        <m:r>
          <w:rPr>
            <w:rFonts w:ascii="Cambria Math" w:hAnsi="Cambria Math" w:cs="Times New Roman"/>
            <w:color w:val="000000" w:themeColor="text1"/>
            <w:sz w:val="20"/>
            <w:szCs w:val="20"/>
          </w:rPr>
          <m:t>θ</m:t>
        </m:r>
      </m:oMath>
      <w:r w:rsidRPr="00C57AB9">
        <w:rPr>
          <w:rFonts w:ascii="Times New Roman" w:hAnsi="Times New Roman" w:cs="Times New Roman"/>
          <w:color w:val="000000" w:themeColor="text1"/>
          <w:sz w:val="20"/>
          <w:szCs w:val="20"/>
        </w:rPr>
        <w:t xml:space="preserve"> is the elevation angle between UE and gNB. </w:t>
      </w:r>
    </w:p>
    <w:p w14:paraId="7CE59582" w14:textId="260DD465" w:rsidR="00C57AB9" w:rsidRDefault="005A1528" w:rsidP="001E5406">
      <w:pPr>
        <w:jc w:val="both"/>
      </w:pPr>
      <w:r>
        <w:t xml:space="preserve">Since the agreed maximum </w:t>
      </w:r>
      <w:r w:rsidR="00044088">
        <w:t>ISD</w:t>
      </w:r>
      <w:r>
        <w:t xml:space="preserve"> is 200km</w:t>
      </w:r>
      <w:r w:rsidR="00C57AB9">
        <w:t xml:space="preserve"> [4]</w:t>
      </w:r>
      <w:r w:rsidR="00044088">
        <w:t xml:space="preserve"> which corresponds to ~100km cell radius. T</w:t>
      </w:r>
      <w:r>
        <w:t xml:space="preserve">he normal commercial airplane altitude is 10km, the angle is only about </w:t>
      </w:r>
      <w:r w:rsidR="00044088">
        <w:t>6</w:t>
      </w:r>
      <w:r>
        <w:t xml:space="preserve"> degrees. </w:t>
      </w:r>
      <w:r w:rsidR="00C57AB9">
        <w:t xml:space="preserve">When </w:t>
      </w:r>
      <w:r w:rsidR="00AD44A7">
        <w:t>ATG</w:t>
      </w:r>
      <w:r w:rsidR="00C57AB9">
        <w:t xml:space="preserve"> UE is </w:t>
      </w:r>
      <w:r w:rsidR="00AD44A7">
        <w:t>performing</w:t>
      </w:r>
      <w:r w:rsidR="00C57AB9">
        <w:t xml:space="preserve"> initial access at cell edge, the DL doppler frequency is approaching 5.5kHz and the UL doppler frequency is approaching 11kHz which may cause not negligible impact for link performance and access successful rate. ATG UE may need to consider frequency compensation during initial access.</w:t>
      </w:r>
    </w:p>
    <w:p w14:paraId="1935559E" w14:textId="421F341C" w:rsidR="005A1528" w:rsidRPr="00C57AB9" w:rsidRDefault="005A1528" w:rsidP="00E84397">
      <w:pPr>
        <w:rPr>
          <w:b/>
          <w:bCs/>
          <w:i/>
          <w:iCs/>
        </w:rPr>
      </w:pPr>
      <w:r w:rsidRPr="00C57AB9">
        <w:rPr>
          <w:b/>
          <w:bCs/>
          <w:i/>
          <w:iCs/>
        </w:rPr>
        <w:t>Observation</w:t>
      </w:r>
      <w:r w:rsidR="00556839">
        <w:rPr>
          <w:b/>
          <w:bCs/>
          <w:i/>
          <w:iCs/>
        </w:rPr>
        <w:t xml:space="preserve"> 1</w:t>
      </w:r>
      <w:r w:rsidRPr="00C57AB9">
        <w:rPr>
          <w:b/>
          <w:bCs/>
          <w:i/>
          <w:iCs/>
        </w:rPr>
        <w:t>: The ATG UE may need to consider frequency compensation during initial access at cell edge.</w:t>
      </w:r>
    </w:p>
    <w:p w14:paraId="6796A9CD" w14:textId="3EF07280" w:rsidR="00C57AB9" w:rsidRDefault="00C57AB9" w:rsidP="004B3AA4">
      <w:pPr>
        <w:rPr>
          <w:lang w:eastAsia="zh-CN"/>
        </w:rPr>
      </w:pPr>
      <w:r>
        <w:rPr>
          <w:lang w:eastAsia="zh-CN"/>
        </w:rPr>
        <w:t xml:space="preserve">The NTN UE frequency error requirement [5] can be used similarly for ATG UE. </w:t>
      </w:r>
    </w:p>
    <w:p w14:paraId="29657EEE" w14:textId="36E200A9" w:rsidR="00BF6100" w:rsidRPr="00BF6100" w:rsidRDefault="00BF6100" w:rsidP="004B3AA4">
      <w:pPr>
        <w:rPr>
          <w:b/>
          <w:bCs/>
          <w:i/>
          <w:iCs/>
          <w:lang w:eastAsia="zh-CN"/>
        </w:rPr>
      </w:pPr>
      <w:r w:rsidRPr="00BF6100">
        <w:rPr>
          <w:b/>
          <w:bCs/>
          <w:i/>
          <w:iCs/>
          <w:lang w:eastAsia="zh-CN"/>
        </w:rPr>
        <w:t>Proposal</w:t>
      </w:r>
      <w:r w:rsidR="00556839">
        <w:rPr>
          <w:b/>
          <w:bCs/>
          <w:i/>
          <w:iCs/>
          <w:lang w:eastAsia="zh-CN"/>
        </w:rPr>
        <w:t xml:space="preserve"> 2</w:t>
      </w:r>
      <w:r w:rsidRPr="00BF6100">
        <w:rPr>
          <w:b/>
          <w:bCs/>
          <w:i/>
          <w:iCs/>
          <w:lang w:eastAsia="zh-CN"/>
        </w:rPr>
        <w:t xml:space="preserve">: It is proposed to </w:t>
      </w:r>
      <w:r>
        <w:rPr>
          <w:b/>
          <w:bCs/>
          <w:i/>
          <w:iCs/>
          <w:lang w:eastAsia="zh-CN"/>
        </w:rPr>
        <w:t>define</w:t>
      </w:r>
      <w:r w:rsidRPr="00BF6100">
        <w:rPr>
          <w:b/>
          <w:bCs/>
          <w:i/>
          <w:iCs/>
          <w:lang w:eastAsia="zh-CN"/>
        </w:rPr>
        <w:t xml:space="preserve"> the following frequency error requirement for ATG UE.</w:t>
      </w:r>
    </w:p>
    <w:p w14:paraId="7725540E" w14:textId="735B5B88" w:rsidR="00BF6100" w:rsidRDefault="00BF6100" w:rsidP="004B3AA4">
      <w:pPr>
        <w:rPr>
          <w:lang w:eastAsia="zh-CN"/>
        </w:rPr>
      </w:pPr>
      <w:r>
        <w:rPr>
          <w:noProof/>
          <w:kern w:val="2"/>
          <w:lang w:val="en-US" w:eastAsia="zh-CN"/>
        </w:rPr>
        <mc:AlternateContent>
          <mc:Choice Requires="wps">
            <w:drawing>
              <wp:anchor distT="0" distB="0" distL="114300" distR="114300" simplePos="0" relativeHeight="251661312" behindDoc="0" locked="0" layoutInCell="1" allowOverlap="1" wp14:anchorId="5F4BF39D" wp14:editId="7DFDE525">
                <wp:simplePos x="0" y="0"/>
                <wp:positionH relativeFrom="column">
                  <wp:posOffset>22225</wp:posOffset>
                </wp:positionH>
                <wp:positionV relativeFrom="paragraph">
                  <wp:posOffset>20955</wp:posOffset>
                </wp:positionV>
                <wp:extent cx="5990590" cy="1010653"/>
                <wp:effectExtent l="0" t="0" r="16510" b="18415"/>
                <wp:wrapNone/>
                <wp:docPr id="2" name="Text Box 2"/>
                <wp:cNvGraphicFramePr/>
                <a:graphic xmlns:a="http://schemas.openxmlformats.org/drawingml/2006/main">
                  <a:graphicData uri="http://schemas.microsoft.com/office/word/2010/wordprocessingShape">
                    <wps:wsp>
                      <wps:cNvSpPr txBox="1"/>
                      <wps:spPr>
                        <a:xfrm>
                          <a:off x="0" y="0"/>
                          <a:ext cx="5990590" cy="1010653"/>
                        </a:xfrm>
                        <a:prstGeom prst="rect">
                          <a:avLst/>
                        </a:prstGeom>
                        <a:solidFill>
                          <a:schemeClr val="lt1"/>
                        </a:solidFill>
                        <a:ln w="3175">
                          <a:solidFill>
                            <a:prstClr val="black"/>
                          </a:solidFill>
                        </a:ln>
                      </wps:spPr>
                      <wps:txbx>
                        <w:txbxContent>
                          <w:p w14:paraId="4D69F126" w14:textId="77777777" w:rsidR="00C57AB9" w:rsidRDefault="00C57AB9" w:rsidP="00C57AB9">
                            <w:pPr>
                              <w:rPr>
                                <w:sz w:val="21"/>
                                <w:szCs w:val="21"/>
                              </w:rPr>
                            </w:pPr>
                            <w:r>
                              <w:rPr>
                                <w:sz w:val="21"/>
                                <w:szCs w:val="21"/>
                              </w:rPr>
                              <w:t>T</w:t>
                            </w:r>
                            <w:r w:rsidRPr="00464183">
                              <w:rPr>
                                <w:sz w:val="21"/>
                                <w:szCs w:val="21"/>
                              </w:rPr>
                              <w:t xml:space="preserve">he </w:t>
                            </w:r>
                            <w:r>
                              <w:rPr>
                                <w:sz w:val="21"/>
                                <w:szCs w:val="21"/>
                              </w:rPr>
                              <w:t>ATG</w:t>
                            </w:r>
                            <w:r w:rsidRPr="00464183">
                              <w:rPr>
                                <w:sz w:val="21"/>
                                <w:szCs w:val="21"/>
                              </w:rPr>
                              <w:t xml:space="preserve"> UE </w:t>
                            </w:r>
                            <w:r>
                              <w:rPr>
                                <w:sz w:val="21"/>
                                <w:szCs w:val="21"/>
                              </w:rPr>
                              <w:t xml:space="preserve">should </w:t>
                            </w:r>
                            <w:r w:rsidRPr="00464183">
                              <w:rPr>
                                <w:sz w:val="21"/>
                                <w:szCs w:val="21"/>
                              </w:rPr>
                              <w:t xml:space="preserve">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w:t>
                            </w:r>
                          </w:p>
                          <w:p w14:paraId="74551FFC" w14:textId="4341044E" w:rsidR="00C57AB9" w:rsidRPr="00464183" w:rsidRDefault="00C57AB9" w:rsidP="00C57AB9">
                            <w:pPr>
                              <w:rPr>
                                <w:sz w:val="21"/>
                                <w:szCs w:val="21"/>
                              </w:rPr>
                            </w:pPr>
                            <w:r w:rsidRPr="00464183">
                              <w:rPr>
                                <w:sz w:val="21"/>
                                <w:szCs w:val="21"/>
                              </w:rPr>
                              <w:t xml:space="preserve">The mean value of basic measurements of </w:t>
                            </w:r>
                            <w:r w:rsidR="00AD44A7">
                              <w:rPr>
                                <w:sz w:val="21"/>
                                <w:szCs w:val="21"/>
                              </w:rPr>
                              <w:t>ATG</w:t>
                            </w:r>
                            <w:r w:rsidRPr="00464183">
                              <w:rPr>
                                <w:sz w:val="21"/>
                                <w:szCs w:val="21"/>
                              </w:rPr>
                              <w:t xml:space="preserve"> UE modulated carrier frequency shall be accurate to within ± 0.1 PPM observed over a period of 1ms of cumulated measurement intervals compared to ideally pre-compensated reference uplink carrier frequency. </w:t>
                            </w:r>
                          </w:p>
                          <w:p w14:paraId="59F9E1BD" w14:textId="77777777" w:rsidR="00C57AB9" w:rsidRDefault="00C57AB9" w:rsidP="00C57AB9">
                            <w:pPr>
                              <w:tabs>
                                <w:tab w:val="left" w:pos="1928"/>
                              </w:tabs>
                              <w:spacing w:after="0"/>
                              <w:rPr>
                                <w:b/>
                                <w:bCs/>
                              </w:rPr>
                            </w:pPr>
                          </w:p>
                          <w:p w14:paraId="6255ECA5" w14:textId="77777777" w:rsidR="00C57AB9" w:rsidRPr="00CF4439" w:rsidRDefault="00C57AB9" w:rsidP="00C57AB9">
                            <w:pPr>
                              <w:spacing w:afterLines="50"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4BF39D" id="_x0000_t202" coordsize="21600,21600" o:spt="202" path="m,l,21600r21600,l21600,xe">
                <v:stroke joinstyle="miter"/>
                <v:path gradientshapeok="t" o:connecttype="rect"/>
              </v:shapetype>
              <v:shape id="Text Box 2" o:spid="_x0000_s1026" type="#_x0000_t202" style="position:absolute;margin-left:1.75pt;margin-top:1.65pt;width:471.7pt;height:7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" fillcolor="white [3201]" strokeweight=".25pt">
                <v:textbox>
                  <w:txbxContent>
                    <w:p w14:paraId="4D69F126" w14:textId="77777777" w:rsidR="00C57AB9" w:rsidRDefault="00C57AB9" w:rsidP="00C57AB9">
                      <w:pPr>
                        <w:rPr>
                          <w:sz w:val="21"/>
                          <w:szCs w:val="21"/>
                        </w:rPr>
                      </w:pPr>
                      <w:r>
                        <w:rPr>
                          <w:sz w:val="21"/>
                          <w:szCs w:val="21"/>
                        </w:rPr>
                        <w:t>T</w:t>
                      </w:r>
                      <w:r w:rsidRPr="00464183">
                        <w:rPr>
                          <w:sz w:val="21"/>
                          <w:szCs w:val="21"/>
                        </w:rPr>
                        <w:t xml:space="preserve">he </w:t>
                      </w:r>
                      <w:r>
                        <w:rPr>
                          <w:sz w:val="21"/>
                          <w:szCs w:val="21"/>
                        </w:rPr>
                        <w:t>ATG</w:t>
                      </w:r>
                      <w:r w:rsidRPr="00464183">
                        <w:rPr>
                          <w:sz w:val="21"/>
                          <w:szCs w:val="21"/>
                        </w:rPr>
                        <w:t xml:space="preserve"> UE </w:t>
                      </w:r>
                      <w:r>
                        <w:rPr>
                          <w:sz w:val="21"/>
                          <w:szCs w:val="21"/>
                        </w:rPr>
                        <w:t xml:space="preserve">should </w:t>
                      </w:r>
                      <w:r w:rsidRPr="00464183">
                        <w:rPr>
                          <w:sz w:val="21"/>
                          <w:szCs w:val="21"/>
                        </w:rPr>
                        <w:t xml:space="preserve">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w:t>
                      </w:r>
                    </w:p>
                    <w:p w14:paraId="74551FFC" w14:textId="4341044E" w:rsidR="00C57AB9" w:rsidRPr="00464183" w:rsidRDefault="00C57AB9" w:rsidP="00C57AB9">
                      <w:pPr>
                        <w:rPr>
                          <w:sz w:val="21"/>
                          <w:szCs w:val="21"/>
                        </w:rPr>
                      </w:pPr>
                      <w:r w:rsidRPr="00464183">
                        <w:rPr>
                          <w:sz w:val="21"/>
                          <w:szCs w:val="21"/>
                        </w:rPr>
                        <w:t xml:space="preserve">The mean value of basic measurements of </w:t>
                      </w:r>
                      <w:r w:rsidR="00AD44A7">
                        <w:rPr>
                          <w:sz w:val="21"/>
                          <w:szCs w:val="21"/>
                        </w:rPr>
                        <w:t>ATG</w:t>
                      </w:r>
                      <w:r w:rsidRPr="00464183">
                        <w:rPr>
                          <w:sz w:val="21"/>
                          <w:szCs w:val="21"/>
                        </w:rPr>
                        <w:t xml:space="preserve"> UE modulated carrier frequency shall be accurate to within ± 0.1 PPM observed over a period of 1ms of cumulated measurement intervals compared to ideally pre-compensated reference uplink carrier frequency. </w:t>
                      </w:r>
                    </w:p>
                    <w:p w14:paraId="59F9E1BD" w14:textId="77777777" w:rsidR="00C57AB9" w:rsidRDefault="00C57AB9" w:rsidP="00C57AB9">
                      <w:pPr>
                        <w:tabs>
                          <w:tab w:val="left" w:pos="1928"/>
                        </w:tabs>
                        <w:spacing w:after="0"/>
                        <w:rPr>
                          <w:b/>
                          <w:bCs/>
                        </w:rPr>
                      </w:pPr>
                    </w:p>
                    <w:p w14:paraId="6255ECA5" w14:textId="77777777" w:rsidR="00C57AB9" w:rsidRPr="00CF4439" w:rsidRDefault="00C57AB9" w:rsidP="00C57AB9">
                      <w:pPr>
                        <w:spacing w:afterLines="50" w:after="120"/>
                      </w:pPr>
                    </w:p>
                  </w:txbxContent>
                </v:textbox>
              </v:shape>
            </w:pict>
          </mc:Fallback>
        </mc:AlternateContent>
      </w:r>
    </w:p>
    <w:p w14:paraId="0DEEB472" w14:textId="11A018CE" w:rsidR="00C57AB9" w:rsidRDefault="00C57AB9" w:rsidP="00C57AB9">
      <w:pPr>
        <w:rPr>
          <w:sz w:val="21"/>
          <w:szCs w:val="21"/>
        </w:rPr>
      </w:pPr>
    </w:p>
    <w:p w14:paraId="55416208" w14:textId="485AAC5D" w:rsidR="00C57AB9" w:rsidRDefault="00C57AB9" w:rsidP="004B3AA4">
      <w:pPr>
        <w:rPr>
          <w:lang w:eastAsia="zh-CN"/>
        </w:rPr>
      </w:pPr>
    </w:p>
    <w:p w14:paraId="5993555C" w14:textId="0F0A54AF" w:rsidR="00C57AB9" w:rsidRDefault="00C57AB9" w:rsidP="004B3AA4">
      <w:pPr>
        <w:rPr>
          <w:lang w:eastAsia="zh-CN"/>
        </w:rPr>
      </w:pPr>
    </w:p>
    <w:p w14:paraId="1A5F6BF5" w14:textId="77777777" w:rsidR="00C57AB9" w:rsidRPr="00E84397" w:rsidRDefault="00C57AB9" w:rsidP="004B3AA4">
      <w:pPr>
        <w:rPr>
          <w:lang w:eastAsia="zh-CN"/>
        </w:rPr>
      </w:pPr>
    </w:p>
    <w:p w14:paraId="65E5B66E" w14:textId="0E07ECC7" w:rsidR="004B3AA4" w:rsidRPr="004B3AA4" w:rsidRDefault="00556839" w:rsidP="004B3AA4">
      <w:pPr>
        <w:pStyle w:val="Heading2"/>
        <w:spacing w:after="240"/>
        <w:rPr>
          <w:sz w:val="28"/>
          <w:szCs w:val="28"/>
          <w:lang w:val="en-US" w:eastAsia="zh-CN"/>
        </w:rPr>
      </w:pPr>
      <w:r>
        <w:rPr>
          <w:sz w:val="28"/>
          <w:szCs w:val="28"/>
          <w:lang w:val="en-US" w:eastAsia="zh-CN"/>
        </w:rPr>
        <w:t xml:space="preserve"> </w:t>
      </w:r>
      <w:r w:rsidR="004B3AA4" w:rsidRPr="004B3AA4">
        <w:rPr>
          <w:sz w:val="28"/>
          <w:szCs w:val="28"/>
          <w:lang w:val="en-US" w:eastAsia="zh-CN"/>
        </w:rPr>
        <w:t>Power class for ATG UE</w:t>
      </w:r>
    </w:p>
    <w:p w14:paraId="38947753" w14:textId="7768F399" w:rsidR="004B3AA4" w:rsidRDefault="00C57AB9" w:rsidP="004B3AA4">
      <w:pPr>
        <w:rPr>
          <w:lang w:val="en-US" w:eastAsia="zh-CN"/>
        </w:rPr>
      </w:pPr>
      <w:r>
        <w:rPr>
          <w:lang w:val="en-US" w:eastAsia="zh-CN"/>
        </w:rPr>
        <w:t>It was agreed to determine the ATG power class as following [</w:t>
      </w:r>
      <w:r w:rsidR="00BF6100">
        <w:rPr>
          <w:lang w:val="en-US" w:eastAsia="zh-CN"/>
        </w:rPr>
        <w:t>2</w:t>
      </w:r>
      <w:r>
        <w:rPr>
          <w:lang w:val="en-US" w:eastAsia="zh-CN"/>
        </w:rPr>
        <w:t>]</w:t>
      </w:r>
      <w:r w:rsidR="00BF6100">
        <w:rPr>
          <w:lang w:val="en-US" w:eastAsia="zh-CN"/>
        </w:rPr>
        <w:t>,</w:t>
      </w:r>
    </w:p>
    <w:p w14:paraId="372D978E" w14:textId="1DC5258B" w:rsidR="00BF6100" w:rsidRDefault="00BF6100" w:rsidP="004B3AA4">
      <w:pPr>
        <w:rPr>
          <w:lang w:val="en-US" w:eastAsia="zh-CN"/>
        </w:rPr>
      </w:pPr>
      <w:r>
        <w:rPr>
          <w:noProof/>
          <w:kern w:val="2"/>
          <w:lang w:val="en-US" w:eastAsia="zh-CN"/>
        </w:rPr>
        <mc:AlternateContent>
          <mc:Choice Requires="wps">
            <w:drawing>
              <wp:anchor distT="0" distB="0" distL="114300" distR="114300" simplePos="0" relativeHeight="251663360" behindDoc="0" locked="0" layoutInCell="1" allowOverlap="1" wp14:anchorId="2F3E1A51" wp14:editId="7C846093">
                <wp:simplePos x="0" y="0"/>
                <wp:positionH relativeFrom="column">
                  <wp:posOffset>0</wp:posOffset>
                </wp:positionH>
                <wp:positionV relativeFrom="paragraph">
                  <wp:posOffset>-635</wp:posOffset>
                </wp:positionV>
                <wp:extent cx="5990590" cy="2557570"/>
                <wp:effectExtent l="0" t="0" r="16510" b="8255"/>
                <wp:wrapNone/>
                <wp:docPr id="3" name="Text Box 3"/>
                <wp:cNvGraphicFramePr/>
                <a:graphic xmlns:a="http://schemas.openxmlformats.org/drawingml/2006/main">
                  <a:graphicData uri="http://schemas.microsoft.com/office/word/2010/wordprocessingShape">
                    <wps:wsp>
                      <wps:cNvSpPr txBox="1"/>
                      <wps:spPr>
                        <a:xfrm>
                          <a:off x="0" y="0"/>
                          <a:ext cx="5990590" cy="2557570"/>
                        </a:xfrm>
                        <a:prstGeom prst="rect">
                          <a:avLst/>
                        </a:prstGeom>
                        <a:solidFill>
                          <a:schemeClr val="lt1"/>
                        </a:solidFill>
                        <a:ln w="3175">
                          <a:solidFill>
                            <a:prstClr val="black"/>
                          </a:solidFill>
                        </a:ln>
                      </wps:spPr>
                      <wps:txbx>
                        <w:txbxContent>
                          <w:p w14:paraId="56D7AD52" w14:textId="77777777" w:rsidR="00BF6100" w:rsidRPr="00AD44A7" w:rsidRDefault="00BF6100" w:rsidP="00BF6100">
                            <w:pPr>
                              <w:spacing w:afterLines="50" w:after="120"/>
                              <w:rPr>
                                <w:i/>
                                <w:iCs/>
                                <w:lang w:eastAsia="zh-CN"/>
                              </w:rPr>
                            </w:pPr>
                            <w:r w:rsidRPr="00AD44A7">
                              <w:rPr>
                                <w:i/>
                                <w:iCs/>
                                <w:lang w:eastAsia="zh-CN"/>
                              </w:rPr>
                              <w:t>Firstly, it’s proposed to define a range of ATG terminal’s maximum output power considering UL budget, UL traffic mode and regulation.</w:t>
                            </w:r>
                          </w:p>
                          <w:p w14:paraId="2B20F776" w14:textId="77777777" w:rsidR="00BF6100" w:rsidRPr="00AD44A7" w:rsidRDefault="00BF6100" w:rsidP="00BF6100">
                            <w:pPr>
                              <w:spacing w:afterLines="50" w:after="120"/>
                              <w:rPr>
                                <w:i/>
                                <w:iCs/>
                                <w:lang w:eastAsia="zh-CN"/>
                              </w:rPr>
                            </w:pPr>
                            <w:r w:rsidRPr="00AD44A7">
                              <w:rPr>
                                <w:i/>
                                <w:iCs/>
                                <w:lang w:eastAsia="zh-CN"/>
                              </w:rPr>
                              <w:tab/>
                            </w:r>
                            <w:r w:rsidRPr="00AD44A7">
                              <w:rPr>
                                <w:i/>
                                <w:iCs/>
                                <w:lang w:eastAsia="zh-CN"/>
                              </w:rPr>
                              <w:tab/>
                            </w:r>
                            <w:r w:rsidRPr="00AD44A7">
                              <w:rPr>
                                <w:i/>
                                <w:iCs/>
                                <w:lang w:eastAsia="zh-CN"/>
                              </w:rPr>
                              <w:tab/>
                              <w:t>Upper boundary: FFS (</w:t>
                            </w:r>
                            <w:proofErr w:type="gramStart"/>
                            <w:r w:rsidRPr="00AD44A7">
                              <w:rPr>
                                <w:i/>
                                <w:iCs/>
                                <w:lang w:eastAsia="zh-CN"/>
                              </w:rPr>
                              <w:t>e.g.</w:t>
                            </w:r>
                            <w:proofErr w:type="gramEnd"/>
                            <w:r w:rsidRPr="00AD44A7">
                              <w:rPr>
                                <w:i/>
                                <w:iCs/>
                                <w:lang w:eastAsia="zh-CN"/>
                              </w:rPr>
                              <w:t xml:space="preserve"> fixed value or infinite)</w:t>
                            </w:r>
                          </w:p>
                          <w:p w14:paraId="2AC22716" w14:textId="77777777" w:rsidR="00BF6100" w:rsidRPr="00AD44A7" w:rsidRDefault="00BF6100" w:rsidP="00BF6100">
                            <w:pPr>
                              <w:spacing w:afterLines="50" w:after="120"/>
                              <w:rPr>
                                <w:i/>
                                <w:iCs/>
                                <w:lang w:eastAsia="zh-CN"/>
                              </w:rPr>
                            </w:pPr>
                            <w:r w:rsidRPr="00AD44A7">
                              <w:rPr>
                                <w:i/>
                                <w:iCs/>
                                <w:lang w:eastAsia="zh-CN"/>
                              </w:rPr>
                              <w:tab/>
                            </w:r>
                            <w:r w:rsidRPr="00AD44A7">
                              <w:rPr>
                                <w:i/>
                                <w:iCs/>
                                <w:lang w:eastAsia="zh-CN"/>
                              </w:rPr>
                              <w:tab/>
                            </w:r>
                            <w:r w:rsidRPr="00AD44A7">
                              <w:rPr>
                                <w:i/>
                                <w:iCs/>
                                <w:lang w:eastAsia="zh-CN"/>
                              </w:rPr>
                              <w:tab/>
                              <w:t>Lower boundary: FFS (e.g. 23dBm, 26dBm, 29dBm</w:t>
                            </w:r>
                            <w:proofErr w:type="gramStart"/>
                            <w:r w:rsidRPr="00AD44A7">
                              <w:rPr>
                                <w:i/>
                                <w:iCs/>
                                <w:lang w:eastAsia="zh-CN"/>
                              </w:rPr>
                              <w:t>…..</w:t>
                            </w:r>
                            <w:proofErr w:type="gramEnd"/>
                            <w:r w:rsidRPr="00AD44A7">
                              <w:rPr>
                                <w:i/>
                                <w:iCs/>
                                <w:lang w:eastAsia="zh-CN"/>
                              </w:rPr>
                              <w:t>)</w:t>
                            </w:r>
                          </w:p>
                          <w:p w14:paraId="756239D3" w14:textId="77777777" w:rsidR="00BF6100" w:rsidRPr="00AD44A7" w:rsidRDefault="00BF6100" w:rsidP="00BF6100">
                            <w:pPr>
                              <w:spacing w:afterLines="50" w:after="120"/>
                              <w:rPr>
                                <w:i/>
                                <w:iCs/>
                                <w:lang w:eastAsia="zh-CN"/>
                              </w:rPr>
                            </w:pPr>
                            <w:r w:rsidRPr="00AD44A7">
                              <w:rPr>
                                <w:rFonts w:hint="eastAsia"/>
                                <w:i/>
                                <w:iCs/>
                                <w:lang w:eastAsia="zh-CN"/>
                              </w:rPr>
                              <w:t>S</w:t>
                            </w:r>
                            <w:r w:rsidRPr="00AD44A7">
                              <w:rPr>
                                <w:i/>
                                <w:iCs/>
                                <w:lang w:eastAsia="zh-CN"/>
                              </w:rPr>
                              <w:t>econdly, it’s proposed to consider the following options in this R18 WI:</w:t>
                            </w:r>
                          </w:p>
                          <w:p w14:paraId="545154C1" w14:textId="77777777" w:rsidR="00BF6100" w:rsidRPr="00AD44A7" w:rsidRDefault="00BF6100" w:rsidP="00BF6100">
                            <w:pPr>
                              <w:spacing w:afterLines="50" w:after="120"/>
                              <w:rPr>
                                <w:i/>
                                <w:iCs/>
                                <w:lang w:eastAsia="zh-CN"/>
                              </w:rPr>
                            </w:pPr>
                            <w:r w:rsidRPr="00AD44A7">
                              <w:rPr>
                                <w:i/>
                                <w:iCs/>
                                <w:lang w:eastAsia="zh-CN"/>
                              </w:rPr>
                              <w:tab/>
                            </w:r>
                            <w:r w:rsidRPr="00AD44A7">
                              <w:rPr>
                                <w:i/>
                                <w:iCs/>
                                <w:lang w:eastAsia="zh-CN"/>
                              </w:rPr>
                              <w:tab/>
                            </w:r>
                            <w:r w:rsidRPr="00AD44A7">
                              <w:rPr>
                                <w:i/>
                                <w:iCs/>
                                <w:lang w:eastAsia="zh-CN"/>
                              </w:rPr>
                              <w:tab/>
                              <w:t>Option 1: Specify one value for ATG terminal’s maximum output power from the range.</w:t>
                            </w:r>
                          </w:p>
                          <w:p w14:paraId="4F2D48C1" w14:textId="77777777" w:rsidR="00BF6100" w:rsidRPr="00AD44A7" w:rsidRDefault="00BF6100" w:rsidP="00BF6100">
                            <w:pPr>
                              <w:spacing w:afterLines="50" w:after="120"/>
                              <w:rPr>
                                <w:i/>
                                <w:iCs/>
                                <w:lang w:eastAsia="zh-CN"/>
                              </w:rPr>
                            </w:pPr>
                            <w:r w:rsidRPr="00AD44A7">
                              <w:rPr>
                                <w:i/>
                                <w:iCs/>
                                <w:lang w:eastAsia="zh-CN"/>
                              </w:rPr>
                              <w:tab/>
                            </w:r>
                            <w:r w:rsidRPr="00AD44A7">
                              <w:rPr>
                                <w:i/>
                                <w:iCs/>
                                <w:lang w:eastAsia="zh-CN"/>
                              </w:rPr>
                              <w:tab/>
                            </w:r>
                            <w:r w:rsidRPr="00AD44A7">
                              <w:rPr>
                                <w:i/>
                                <w:iCs/>
                                <w:lang w:eastAsia="zh-CN"/>
                              </w:rPr>
                              <w:tab/>
                              <w:t>Option 2: specify a set of ATG terminal’s maximum output power from the range.</w:t>
                            </w:r>
                          </w:p>
                          <w:p w14:paraId="174CE962" w14:textId="77777777" w:rsidR="00BF6100" w:rsidRPr="00AD44A7" w:rsidRDefault="00BF6100" w:rsidP="00BF6100">
                            <w:pPr>
                              <w:spacing w:afterLines="50" w:after="120"/>
                              <w:rPr>
                                <w:i/>
                                <w:iCs/>
                                <w:lang w:eastAsia="zh-CN"/>
                              </w:rPr>
                            </w:pPr>
                            <w:r w:rsidRPr="00AD44A7">
                              <w:rPr>
                                <w:i/>
                                <w:iCs/>
                                <w:lang w:eastAsia="zh-CN"/>
                              </w:rPr>
                              <w:tab/>
                            </w:r>
                            <w:r w:rsidRPr="00AD44A7">
                              <w:rPr>
                                <w:i/>
                                <w:iCs/>
                                <w:lang w:eastAsia="zh-CN"/>
                              </w:rPr>
                              <w:tab/>
                            </w:r>
                            <w:r w:rsidRPr="00AD44A7">
                              <w:rPr>
                                <w:i/>
                                <w:iCs/>
                                <w:lang w:eastAsia="zh-CN"/>
                              </w:rPr>
                              <w:tab/>
                              <w:t>Option 3: specify a range of ATG terminal’s maximum output power</w:t>
                            </w:r>
                          </w:p>
                          <w:p w14:paraId="7CA22333" w14:textId="77777777" w:rsidR="00BF6100" w:rsidRPr="00AD44A7" w:rsidRDefault="00BF6100" w:rsidP="00BF6100">
                            <w:pPr>
                              <w:spacing w:afterLines="50" w:after="120"/>
                              <w:rPr>
                                <w:i/>
                                <w:iCs/>
                                <w:lang w:eastAsia="zh-CN"/>
                              </w:rPr>
                            </w:pPr>
                            <w:r w:rsidRPr="00AD44A7">
                              <w:rPr>
                                <w:rFonts w:hint="eastAsia"/>
                                <w:i/>
                                <w:iCs/>
                                <w:lang w:eastAsia="zh-CN"/>
                              </w:rPr>
                              <w:t>T</w:t>
                            </w:r>
                            <w:r w:rsidRPr="00AD44A7">
                              <w:rPr>
                                <w:i/>
                                <w:iCs/>
                                <w:lang w:eastAsia="zh-CN"/>
                              </w:rPr>
                              <w:t>hirdly, it’s proposed to consider the following options for indicating the ATG terminal’s maximum output power</w:t>
                            </w:r>
                          </w:p>
                          <w:p w14:paraId="732D4A1E" w14:textId="77777777" w:rsidR="00BF6100" w:rsidRPr="00AD44A7" w:rsidRDefault="00BF6100" w:rsidP="00BF6100">
                            <w:pPr>
                              <w:spacing w:afterLines="50" w:after="120"/>
                              <w:rPr>
                                <w:i/>
                                <w:iCs/>
                                <w:lang w:eastAsia="zh-CN"/>
                              </w:rPr>
                            </w:pPr>
                            <w:r w:rsidRPr="00AD44A7">
                              <w:rPr>
                                <w:i/>
                                <w:iCs/>
                                <w:lang w:eastAsia="zh-CN"/>
                              </w:rPr>
                              <w:tab/>
                            </w:r>
                            <w:r w:rsidRPr="00AD44A7">
                              <w:rPr>
                                <w:i/>
                                <w:iCs/>
                                <w:lang w:eastAsia="zh-CN"/>
                              </w:rPr>
                              <w:tab/>
                            </w:r>
                            <w:r w:rsidRPr="00AD44A7">
                              <w:rPr>
                                <w:i/>
                                <w:iCs/>
                                <w:lang w:eastAsia="zh-CN"/>
                              </w:rPr>
                              <w:tab/>
                              <w:t>Option 1: manufacturer declaration.</w:t>
                            </w:r>
                          </w:p>
                          <w:p w14:paraId="2B816500" w14:textId="77777777" w:rsidR="00BF6100" w:rsidRPr="00AD44A7" w:rsidRDefault="00BF6100" w:rsidP="00BF6100">
                            <w:pPr>
                              <w:rPr>
                                <w:i/>
                                <w:iCs/>
                                <w:sz w:val="21"/>
                                <w:szCs w:val="21"/>
                              </w:rPr>
                            </w:pPr>
                            <w:r w:rsidRPr="00AD44A7">
                              <w:rPr>
                                <w:i/>
                                <w:iCs/>
                                <w:lang w:eastAsia="zh-CN"/>
                              </w:rPr>
                              <w:tab/>
                            </w:r>
                            <w:r w:rsidRPr="00AD44A7">
                              <w:rPr>
                                <w:i/>
                                <w:iCs/>
                                <w:lang w:eastAsia="zh-CN"/>
                              </w:rPr>
                              <w:tab/>
                            </w:r>
                            <w:r w:rsidRPr="00AD44A7">
                              <w:rPr>
                                <w:i/>
                                <w:iCs/>
                                <w:lang w:eastAsia="zh-CN"/>
                              </w:rPr>
                              <w:tab/>
                              <w:t>Option 2: ATG terminal indicate the maximum output power using UE capability.</w:t>
                            </w:r>
                          </w:p>
                          <w:p w14:paraId="1E0C6D78" w14:textId="77777777" w:rsidR="00BF6100" w:rsidRDefault="00BF6100" w:rsidP="00BF6100">
                            <w:pPr>
                              <w:tabs>
                                <w:tab w:val="left" w:pos="1928"/>
                              </w:tabs>
                              <w:spacing w:after="0"/>
                              <w:rPr>
                                <w:b/>
                                <w:bCs/>
                              </w:rPr>
                            </w:pPr>
                          </w:p>
                          <w:p w14:paraId="5DD05E79" w14:textId="77777777" w:rsidR="00BF6100" w:rsidRPr="00CF4439" w:rsidRDefault="00BF6100" w:rsidP="00BF6100">
                            <w:pPr>
                              <w:spacing w:afterLines="50"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3E1A51" id="Text Box 3" o:spid="_x0000_s1027" type="#_x0000_t202" style="position:absolute;margin-left:0;margin-top:-.05pt;width:471.7pt;height:201.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" fillcolor="white [3201]" strokeweight=".25pt">
                <v:textbox>
                  <w:txbxContent>
                    <w:p w14:paraId="56D7AD52" w14:textId="77777777" w:rsidR="00BF6100" w:rsidRPr="00AD44A7" w:rsidRDefault="00BF6100" w:rsidP="00BF6100">
                      <w:pPr>
                        <w:spacing w:afterLines="50" w:after="120"/>
                        <w:rPr>
                          <w:i/>
                          <w:iCs/>
                          <w:lang w:eastAsia="zh-CN"/>
                        </w:rPr>
                      </w:pPr>
                      <w:r w:rsidRPr="00AD44A7">
                        <w:rPr>
                          <w:i/>
                          <w:iCs/>
                          <w:lang w:eastAsia="zh-CN"/>
                        </w:rPr>
                        <w:t>Firstly, it’s proposed to define a range of ATG terminal’s maximum output power considering UL budget, UL traffic mode and regulation.</w:t>
                      </w:r>
                    </w:p>
                    <w:p w14:paraId="2B20F776" w14:textId="77777777" w:rsidR="00BF6100" w:rsidRPr="00AD44A7" w:rsidRDefault="00BF6100" w:rsidP="00BF6100">
                      <w:pPr>
                        <w:spacing w:afterLines="50" w:after="120"/>
                        <w:rPr>
                          <w:i/>
                          <w:iCs/>
                          <w:lang w:eastAsia="zh-CN"/>
                        </w:rPr>
                      </w:pPr>
                      <w:r w:rsidRPr="00AD44A7">
                        <w:rPr>
                          <w:i/>
                          <w:iCs/>
                          <w:lang w:eastAsia="zh-CN"/>
                        </w:rPr>
                        <w:tab/>
                      </w:r>
                      <w:r w:rsidRPr="00AD44A7">
                        <w:rPr>
                          <w:i/>
                          <w:iCs/>
                          <w:lang w:eastAsia="zh-CN"/>
                        </w:rPr>
                        <w:tab/>
                      </w:r>
                      <w:r w:rsidRPr="00AD44A7">
                        <w:rPr>
                          <w:i/>
                          <w:iCs/>
                          <w:lang w:eastAsia="zh-CN"/>
                        </w:rPr>
                        <w:tab/>
                        <w:t>Upper boundary: FFS (</w:t>
                      </w:r>
                      <w:proofErr w:type="gramStart"/>
                      <w:r w:rsidRPr="00AD44A7">
                        <w:rPr>
                          <w:i/>
                          <w:iCs/>
                          <w:lang w:eastAsia="zh-CN"/>
                        </w:rPr>
                        <w:t>e.g.</w:t>
                      </w:r>
                      <w:proofErr w:type="gramEnd"/>
                      <w:r w:rsidRPr="00AD44A7">
                        <w:rPr>
                          <w:i/>
                          <w:iCs/>
                          <w:lang w:eastAsia="zh-CN"/>
                        </w:rPr>
                        <w:t xml:space="preserve"> fixed value or infinite)</w:t>
                      </w:r>
                    </w:p>
                    <w:p w14:paraId="2AC22716" w14:textId="77777777" w:rsidR="00BF6100" w:rsidRPr="00AD44A7" w:rsidRDefault="00BF6100" w:rsidP="00BF6100">
                      <w:pPr>
                        <w:spacing w:afterLines="50" w:after="120"/>
                        <w:rPr>
                          <w:i/>
                          <w:iCs/>
                          <w:lang w:eastAsia="zh-CN"/>
                        </w:rPr>
                      </w:pPr>
                      <w:r w:rsidRPr="00AD44A7">
                        <w:rPr>
                          <w:i/>
                          <w:iCs/>
                          <w:lang w:eastAsia="zh-CN"/>
                        </w:rPr>
                        <w:tab/>
                      </w:r>
                      <w:r w:rsidRPr="00AD44A7">
                        <w:rPr>
                          <w:i/>
                          <w:iCs/>
                          <w:lang w:eastAsia="zh-CN"/>
                        </w:rPr>
                        <w:tab/>
                      </w:r>
                      <w:r w:rsidRPr="00AD44A7">
                        <w:rPr>
                          <w:i/>
                          <w:iCs/>
                          <w:lang w:eastAsia="zh-CN"/>
                        </w:rPr>
                        <w:tab/>
                        <w:t>Lower boundary: FFS (e.g. 23dBm, 26dBm, 29dBm</w:t>
                      </w:r>
                      <w:proofErr w:type="gramStart"/>
                      <w:r w:rsidRPr="00AD44A7">
                        <w:rPr>
                          <w:i/>
                          <w:iCs/>
                          <w:lang w:eastAsia="zh-CN"/>
                        </w:rPr>
                        <w:t>…..</w:t>
                      </w:r>
                      <w:proofErr w:type="gramEnd"/>
                      <w:r w:rsidRPr="00AD44A7">
                        <w:rPr>
                          <w:i/>
                          <w:iCs/>
                          <w:lang w:eastAsia="zh-CN"/>
                        </w:rPr>
                        <w:t>)</w:t>
                      </w:r>
                    </w:p>
                    <w:p w14:paraId="756239D3" w14:textId="77777777" w:rsidR="00BF6100" w:rsidRPr="00AD44A7" w:rsidRDefault="00BF6100" w:rsidP="00BF6100">
                      <w:pPr>
                        <w:spacing w:afterLines="50" w:after="120"/>
                        <w:rPr>
                          <w:i/>
                          <w:iCs/>
                          <w:lang w:eastAsia="zh-CN"/>
                        </w:rPr>
                      </w:pPr>
                      <w:r w:rsidRPr="00AD44A7">
                        <w:rPr>
                          <w:rFonts w:hint="eastAsia"/>
                          <w:i/>
                          <w:iCs/>
                          <w:lang w:eastAsia="zh-CN"/>
                        </w:rPr>
                        <w:t>S</w:t>
                      </w:r>
                      <w:r w:rsidRPr="00AD44A7">
                        <w:rPr>
                          <w:i/>
                          <w:iCs/>
                          <w:lang w:eastAsia="zh-CN"/>
                        </w:rPr>
                        <w:t>econdly, it’s proposed to consider the following options in this R18 WI:</w:t>
                      </w:r>
                    </w:p>
                    <w:p w14:paraId="545154C1" w14:textId="77777777" w:rsidR="00BF6100" w:rsidRPr="00AD44A7" w:rsidRDefault="00BF6100" w:rsidP="00BF6100">
                      <w:pPr>
                        <w:spacing w:afterLines="50" w:after="120"/>
                        <w:rPr>
                          <w:i/>
                          <w:iCs/>
                          <w:lang w:eastAsia="zh-CN"/>
                        </w:rPr>
                      </w:pPr>
                      <w:r w:rsidRPr="00AD44A7">
                        <w:rPr>
                          <w:i/>
                          <w:iCs/>
                          <w:lang w:eastAsia="zh-CN"/>
                        </w:rPr>
                        <w:tab/>
                      </w:r>
                      <w:r w:rsidRPr="00AD44A7">
                        <w:rPr>
                          <w:i/>
                          <w:iCs/>
                          <w:lang w:eastAsia="zh-CN"/>
                        </w:rPr>
                        <w:tab/>
                      </w:r>
                      <w:r w:rsidRPr="00AD44A7">
                        <w:rPr>
                          <w:i/>
                          <w:iCs/>
                          <w:lang w:eastAsia="zh-CN"/>
                        </w:rPr>
                        <w:tab/>
                        <w:t>Option 1: Specify one value for ATG terminal’s maximum output power from the range.</w:t>
                      </w:r>
                    </w:p>
                    <w:p w14:paraId="4F2D48C1" w14:textId="77777777" w:rsidR="00BF6100" w:rsidRPr="00AD44A7" w:rsidRDefault="00BF6100" w:rsidP="00BF6100">
                      <w:pPr>
                        <w:spacing w:afterLines="50" w:after="120"/>
                        <w:rPr>
                          <w:i/>
                          <w:iCs/>
                          <w:lang w:eastAsia="zh-CN"/>
                        </w:rPr>
                      </w:pPr>
                      <w:r w:rsidRPr="00AD44A7">
                        <w:rPr>
                          <w:i/>
                          <w:iCs/>
                          <w:lang w:eastAsia="zh-CN"/>
                        </w:rPr>
                        <w:tab/>
                      </w:r>
                      <w:r w:rsidRPr="00AD44A7">
                        <w:rPr>
                          <w:i/>
                          <w:iCs/>
                          <w:lang w:eastAsia="zh-CN"/>
                        </w:rPr>
                        <w:tab/>
                      </w:r>
                      <w:r w:rsidRPr="00AD44A7">
                        <w:rPr>
                          <w:i/>
                          <w:iCs/>
                          <w:lang w:eastAsia="zh-CN"/>
                        </w:rPr>
                        <w:tab/>
                        <w:t>Option 2: specify a set of ATG terminal’s maximum output power from the range.</w:t>
                      </w:r>
                    </w:p>
                    <w:p w14:paraId="174CE962" w14:textId="77777777" w:rsidR="00BF6100" w:rsidRPr="00AD44A7" w:rsidRDefault="00BF6100" w:rsidP="00BF6100">
                      <w:pPr>
                        <w:spacing w:afterLines="50" w:after="120"/>
                        <w:rPr>
                          <w:i/>
                          <w:iCs/>
                          <w:lang w:eastAsia="zh-CN"/>
                        </w:rPr>
                      </w:pPr>
                      <w:r w:rsidRPr="00AD44A7">
                        <w:rPr>
                          <w:i/>
                          <w:iCs/>
                          <w:lang w:eastAsia="zh-CN"/>
                        </w:rPr>
                        <w:tab/>
                      </w:r>
                      <w:r w:rsidRPr="00AD44A7">
                        <w:rPr>
                          <w:i/>
                          <w:iCs/>
                          <w:lang w:eastAsia="zh-CN"/>
                        </w:rPr>
                        <w:tab/>
                      </w:r>
                      <w:r w:rsidRPr="00AD44A7">
                        <w:rPr>
                          <w:i/>
                          <w:iCs/>
                          <w:lang w:eastAsia="zh-CN"/>
                        </w:rPr>
                        <w:tab/>
                        <w:t>Option 3: specify a range of ATG terminal’s maximum output power</w:t>
                      </w:r>
                    </w:p>
                    <w:p w14:paraId="7CA22333" w14:textId="77777777" w:rsidR="00BF6100" w:rsidRPr="00AD44A7" w:rsidRDefault="00BF6100" w:rsidP="00BF6100">
                      <w:pPr>
                        <w:spacing w:afterLines="50" w:after="120"/>
                        <w:rPr>
                          <w:i/>
                          <w:iCs/>
                          <w:lang w:eastAsia="zh-CN"/>
                        </w:rPr>
                      </w:pPr>
                      <w:r w:rsidRPr="00AD44A7">
                        <w:rPr>
                          <w:rFonts w:hint="eastAsia"/>
                          <w:i/>
                          <w:iCs/>
                          <w:lang w:eastAsia="zh-CN"/>
                        </w:rPr>
                        <w:t>T</w:t>
                      </w:r>
                      <w:r w:rsidRPr="00AD44A7">
                        <w:rPr>
                          <w:i/>
                          <w:iCs/>
                          <w:lang w:eastAsia="zh-CN"/>
                        </w:rPr>
                        <w:t>hirdly, it’s proposed to consider the following options for indicating the ATG terminal’s maximum output power</w:t>
                      </w:r>
                    </w:p>
                    <w:p w14:paraId="732D4A1E" w14:textId="77777777" w:rsidR="00BF6100" w:rsidRPr="00AD44A7" w:rsidRDefault="00BF6100" w:rsidP="00BF6100">
                      <w:pPr>
                        <w:spacing w:afterLines="50" w:after="120"/>
                        <w:rPr>
                          <w:i/>
                          <w:iCs/>
                          <w:lang w:eastAsia="zh-CN"/>
                        </w:rPr>
                      </w:pPr>
                      <w:r w:rsidRPr="00AD44A7">
                        <w:rPr>
                          <w:i/>
                          <w:iCs/>
                          <w:lang w:eastAsia="zh-CN"/>
                        </w:rPr>
                        <w:tab/>
                      </w:r>
                      <w:r w:rsidRPr="00AD44A7">
                        <w:rPr>
                          <w:i/>
                          <w:iCs/>
                          <w:lang w:eastAsia="zh-CN"/>
                        </w:rPr>
                        <w:tab/>
                      </w:r>
                      <w:r w:rsidRPr="00AD44A7">
                        <w:rPr>
                          <w:i/>
                          <w:iCs/>
                          <w:lang w:eastAsia="zh-CN"/>
                        </w:rPr>
                        <w:tab/>
                        <w:t>Option 1: manufacturer declaration.</w:t>
                      </w:r>
                    </w:p>
                    <w:p w14:paraId="2B816500" w14:textId="77777777" w:rsidR="00BF6100" w:rsidRPr="00AD44A7" w:rsidRDefault="00BF6100" w:rsidP="00BF6100">
                      <w:pPr>
                        <w:rPr>
                          <w:i/>
                          <w:iCs/>
                          <w:sz w:val="21"/>
                          <w:szCs w:val="21"/>
                        </w:rPr>
                      </w:pPr>
                      <w:r w:rsidRPr="00AD44A7">
                        <w:rPr>
                          <w:i/>
                          <w:iCs/>
                          <w:lang w:eastAsia="zh-CN"/>
                        </w:rPr>
                        <w:tab/>
                      </w:r>
                      <w:r w:rsidRPr="00AD44A7">
                        <w:rPr>
                          <w:i/>
                          <w:iCs/>
                          <w:lang w:eastAsia="zh-CN"/>
                        </w:rPr>
                        <w:tab/>
                      </w:r>
                      <w:r w:rsidRPr="00AD44A7">
                        <w:rPr>
                          <w:i/>
                          <w:iCs/>
                          <w:lang w:eastAsia="zh-CN"/>
                        </w:rPr>
                        <w:tab/>
                        <w:t>Option 2: ATG terminal indicate the maximum output power using UE capability.</w:t>
                      </w:r>
                    </w:p>
                    <w:p w14:paraId="1E0C6D78" w14:textId="77777777" w:rsidR="00BF6100" w:rsidRDefault="00BF6100" w:rsidP="00BF6100">
                      <w:pPr>
                        <w:tabs>
                          <w:tab w:val="left" w:pos="1928"/>
                        </w:tabs>
                        <w:spacing w:after="0"/>
                        <w:rPr>
                          <w:b/>
                          <w:bCs/>
                        </w:rPr>
                      </w:pPr>
                    </w:p>
                    <w:p w14:paraId="5DD05E79" w14:textId="77777777" w:rsidR="00BF6100" w:rsidRPr="00CF4439" w:rsidRDefault="00BF6100" w:rsidP="00BF6100">
                      <w:pPr>
                        <w:spacing w:afterLines="50" w:after="120"/>
                      </w:pPr>
                    </w:p>
                  </w:txbxContent>
                </v:textbox>
              </v:shape>
            </w:pict>
          </mc:Fallback>
        </mc:AlternateContent>
      </w:r>
    </w:p>
    <w:p w14:paraId="297C4C9E" w14:textId="41AB8645" w:rsidR="00BF6100" w:rsidRDefault="00BF6100" w:rsidP="004B3AA4">
      <w:pPr>
        <w:rPr>
          <w:lang w:val="en-US" w:eastAsia="zh-CN"/>
        </w:rPr>
      </w:pPr>
    </w:p>
    <w:p w14:paraId="6E5DA9BA" w14:textId="2C4063C0" w:rsidR="00BF6100" w:rsidRDefault="00BF6100" w:rsidP="004B3AA4">
      <w:pPr>
        <w:rPr>
          <w:lang w:val="en-US" w:eastAsia="zh-CN"/>
        </w:rPr>
      </w:pPr>
    </w:p>
    <w:p w14:paraId="6B0818BB" w14:textId="1056390F" w:rsidR="00BF6100" w:rsidRDefault="00BF6100" w:rsidP="004B3AA4">
      <w:pPr>
        <w:rPr>
          <w:lang w:val="en-US" w:eastAsia="zh-CN"/>
        </w:rPr>
      </w:pPr>
    </w:p>
    <w:p w14:paraId="0ED48B80" w14:textId="0AF86BC5" w:rsidR="00BF6100" w:rsidRDefault="00BF6100" w:rsidP="004B3AA4">
      <w:pPr>
        <w:rPr>
          <w:lang w:val="en-US" w:eastAsia="zh-CN"/>
        </w:rPr>
      </w:pPr>
    </w:p>
    <w:p w14:paraId="774B15DE" w14:textId="1692D36C" w:rsidR="00BF6100" w:rsidRDefault="00BF6100" w:rsidP="004B3AA4">
      <w:pPr>
        <w:rPr>
          <w:lang w:val="en-US" w:eastAsia="zh-CN"/>
        </w:rPr>
      </w:pPr>
    </w:p>
    <w:p w14:paraId="19C58DC2" w14:textId="4ADC15CE" w:rsidR="00BF6100" w:rsidRDefault="00BF6100" w:rsidP="004B3AA4">
      <w:pPr>
        <w:rPr>
          <w:lang w:val="en-US" w:eastAsia="zh-CN"/>
        </w:rPr>
      </w:pPr>
    </w:p>
    <w:p w14:paraId="783D60DD" w14:textId="65BA071A" w:rsidR="00BF6100" w:rsidRDefault="00BF6100" w:rsidP="004B3AA4">
      <w:pPr>
        <w:rPr>
          <w:lang w:val="en-US" w:eastAsia="zh-CN"/>
        </w:rPr>
      </w:pPr>
    </w:p>
    <w:p w14:paraId="2CAF645C" w14:textId="5FA9F72F" w:rsidR="00BF6100" w:rsidRDefault="00BF6100" w:rsidP="004B3AA4">
      <w:pPr>
        <w:rPr>
          <w:lang w:val="en-US" w:eastAsia="zh-CN"/>
        </w:rPr>
      </w:pPr>
    </w:p>
    <w:p w14:paraId="167CB725" w14:textId="498ABD97" w:rsidR="00BF6100" w:rsidRDefault="00BF6100" w:rsidP="004B3AA4">
      <w:pPr>
        <w:rPr>
          <w:lang w:val="en-US" w:eastAsia="zh-CN"/>
        </w:rPr>
      </w:pPr>
    </w:p>
    <w:p w14:paraId="3B49E69A" w14:textId="1591A40A" w:rsidR="00A262A2" w:rsidRDefault="00AD44A7" w:rsidP="001E5406">
      <w:pPr>
        <w:jc w:val="both"/>
        <w:rPr>
          <w:lang w:val="en-US" w:eastAsia="zh-CN"/>
        </w:rPr>
      </w:pPr>
      <w:r>
        <w:rPr>
          <w:lang w:val="en-US" w:eastAsia="zh-CN"/>
        </w:rPr>
        <w:t xml:space="preserve">Regarding the </w:t>
      </w:r>
      <w:r w:rsidR="00A262A2">
        <w:rPr>
          <w:lang w:val="en-US" w:eastAsia="zh-CN"/>
        </w:rPr>
        <w:t xml:space="preserve">first issue on </w:t>
      </w:r>
      <w:r>
        <w:rPr>
          <w:lang w:val="en-US" w:eastAsia="zh-CN"/>
        </w:rPr>
        <w:t>upper</w:t>
      </w:r>
      <w:r w:rsidR="00A262A2">
        <w:rPr>
          <w:lang w:val="en-US" w:eastAsia="zh-CN"/>
        </w:rPr>
        <w:t>/lower</w:t>
      </w:r>
      <w:r>
        <w:rPr>
          <w:lang w:val="en-US" w:eastAsia="zh-CN"/>
        </w:rPr>
        <w:t xml:space="preserve"> boundary </w:t>
      </w:r>
      <w:r w:rsidR="00A262A2">
        <w:rPr>
          <w:lang w:val="en-US" w:eastAsia="zh-CN"/>
        </w:rPr>
        <w:t>for</w:t>
      </w:r>
      <w:r>
        <w:rPr>
          <w:lang w:val="en-US" w:eastAsia="zh-CN"/>
        </w:rPr>
        <w:t xml:space="preserve"> the ATG UE, it could be up to 36dBm or even more </w:t>
      </w:r>
      <w:r w:rsidR="00FB252C">
        <w:rPr>
          <w:lang w:val="en-US" w:eastAsia="zh-CN"/>
        </w:rPr>
        <w:t>and the lower band boundary can be down to 26dBm</w:t>
      </w:r>
      <w:r w:rsidR="00FB252C" w:rsidRPr="00FB252C">
        <w:rPr>
          <w:lang w:val="en-US" w:eastAsia="zh-CN"/>
        </w:rPr>
        <w:t xml:space="preserve"> </w:t>
      </w:r>
      <w:r w:rsidR="00FB252C">
        <w:rPr>
          <w:lang w:val="en-US" w:eastAsia="zh-CN"/>
        </w:rPr>
        <w:t xml:space="preserve">according to [7]. </w:t>
      </w:r>
      <w:r w:rsidR="00A262A2">
        <w:rPr>
          <w:lang w:val="en-US" w:eastAsia="zh-CN"/>
        </w:rPr>
        <w:t>The power for ATG UE can be defined in the range of 26dBm ~ 36dBm if there is no-co-existence concern after co-existence study. While it seems</w:t>
      </w:r>
      <w:r w:rsidR="00FB252C">
        <w:rPr>
          <w:lang w:val="en-US" w:eastAsia="zh-CN"/>
        </w:rPr>
        <w:t xml:space="preserve"> </w:t>
      </w:r>
      <w:r w:rsidR="00A262A2">
        <w:rPr>
          <w:lang w:val="en-US" w:eastAsia="zh-CN"/>
        </w:rPr>
        <w:t>the 2</w:t>
      </w:r>
      <w:r w:rsidR="00A262A2" w:rsidRPr="00A262A2">
        <w:rPr>
          <w:vertAlign w:val="superscript"/>
          <w:lang w:val="en-US" w:eastAsia="zh-CN"/>
        </w:rPr>
        <w:t>nd</w:t>
      </w:r>
      <w:r w:rsidR="00A262A2">
        <w:rPr>
          <w:lang w:val="en-US" w:eastAsia="zh-CN"/>
        </w:rPr>
        <w:t xml:space="preserve"> issue</w:t>
      </w:r>
      <w:r w:rsidR="00FB252C">
        <w:rPr>
          <w:lang w:val="en-US" w:eastAsia="zh-CN"/>
        </w:rPr>
        <w:t xml:space="preserve"> and </w:t>
      </w:r>
      <w:r w:rsidR="00A262A2">
        <w:rPr>
          <w:lang w:val="en-US" w:eastAsia="zh-CN"/>
        </w:rPr>
        <w:t>the 3</w:t>
      </w:r>
      <w:r w:rsidR="00A262A2" w:rsidRPr="00A262A2">
        <w:rPr>
          <w:vertAlign w:val="superscript"/>
          <w:lang w:val="en-US" w:eastAsia="zh-CN"/>
        </w:rPr>
        <w:t>rd</w:t>
      </w:r>
      <w:r w:rsidR="00A262A2">
        <w:rPr>
          <w:lang w:val="en-US" w:eastAsia="zh-CN"/>
        </w:rPr>
        <w:t xml:space="preserve"> issue of this agreement </w:t>
      </w:r>
      <w:r w:rsidR="00FB252C">
        <w:rPr>
          <w:lang w:val="en-US" w:eastAsia="zh-CN"/>
        </w:rPr>
        <w:t>are related</w:t>
      </w:r>
      <w:r w:rsidR="00A262A2">
        <w:rPr>
          <w:lang w:val="en-US" w:eastAsia="zh-CN"/>
        </w:rPr>
        <w:t xml:space="preserve"> and </w:t>
      </w:r>
      <w:r w:rsidR="00FB252C">
        <w:rPr>
          <w:lang w:val="en-US" w:eastAsia="zh-CN"/>
        </w:rPr>
        <w:t>cannot differentiate to different steps</w:t>
      </w:r>
      <w:r w:rsidR="00A262A2">
        <w:rPr>
          <w:lang w:val="en-US" w:eastAsia="zh-CN"/>
        </w:rPr>
        <w:t xml:space="preserve"> with one after another. </w:t>
      </w:r>
    </w:p>
    <w:p w14:paraId="6428470E" w14:textId="5A2D6801" w:rsidR="00556839" w:rsidRDefault="00A262A2" w:rsidP="001E5406">
      <w:pPr>
        <w:jc w:val="both"/>
        <w:rPr>
          <w:lang w:val="en-US" w:eastAsia="zh-CN"/>
        </w:rPr>
      </w:pPr>
      <w:r>
        <w:rPr>
          <w:lang w:val="en-US" w:eastAsia="zh-CN"/>
        </w:rPr>
        <w:t>If the power class is clear now from marked demand perspective, the power class</w:t>
      </w:r>
      <w:r w:rsidR="00556839">
        <w:rPr>
          <w:lang w:val="en-US" w:eastAsia="zh-CN"/>
        </w:rPr>
        <w:t xml:space="preserve"> for ATG UE can follow similar approach as for </w:t>
      </w:r>
      <w:r>
        <w:rPr>
          <w:lang w:val="en-US" w:eastAsia="zh-CN"/>
        </w:rPr>
        <w:t xml:space="preserve">the TN UE. It can be a single value or a set of multiple value. But considering the current situation, it seems </w:t>
      </w:r>
      <w:r w:rsidR="00556839">
        <w:rPr>
          <w:lang w:val="en-US" w:eastAsia="zh-CN"/>
        </w:rPr>
        <w:t>hard</w:t>
      </w:r>
      <w:r>
        <w:rPr>
          <w:lang w:val="en-US" w:eastAsia="zh-CN"/>
        </w:rPr>
        <w:t xml:space="preserve"> to conclude all the </w:t>
      </w:r>
      <w:r w:rsidR="00556839">
        <w:rPr>
          <w:lang w:val="en-US" w:eastAsia="zh-CN"/>
        </w:rPr>
        <w:t>power demands</w:t>
      </w:r>
      <w:r>
        <w:rPr>
          <w:lang w:val="en-US" w:eastAsia="zh-CN"/>
        </w:rPr>
        <w:t xml:space="preserve"> due to potential</w:t>
      </w:r>
      <w:r w:rsidR="00556839">
        <w:rPr>
          <w:lang w:val="en-US" w:eastAsia="zh-CN"/>
        </w:rPr>
        <w:t>ly</w:t>
      </w:r>
      <w:r>
        <w:rPr>
          <w:lang w:val="en-US" w:eastAsia="zh-CN"/>
        </w:rPr>
        <w:t xml:space="preserve"> different deployment. Then multiple values might be </w:t>
      </w:r>
      <w:r w:rsidR="00556839">
        <w:rPr>
          <w:lang w:val="en-US" w:eastAsia="zh-CN"/>
        </w:rPr>
        <w:t>needed,</w:t>
      </w:r>
      <w:r>
        <w:rPr>
          <w:lang w:val="en-US" w:eastAsia="zh-CN"/>
        </w:rPr>
        <w:t xml:space="preserve"> and manufacturer </w:t>
      </w:r>
      <w:r w:rsidR="00556839">
        <w:rPr>
          <w:lang w:val="en-US" w:eastAsia="zh-CN"/>
        </w:rPr>
        <w:t>declaration-based</w:t>
      </w:r>
      <w:r>
        <w:rPr>
          <w:lang w:val="en-US" w:eastAsia="zh-CN"/>
        </w:rPr>
        <w:t xml:space="preserve"> approach seem more flexible. However, </w:t>
      </w:r>
      <w:r w:rsidR="00556839">
        <w:rPr>
          <w:lang w:val="en-US" w:eastAsia="zh-CN"/>
        </w:rPr>
        <w:t>manufacture declaration means the power value is not known at specification stage and can be determined later according to customer demand. But different from network node, ATG UE is still a UE whose maximum power still needs to be reported to the network by signaling. The benefit of this approach is the MPR/A-MPR requirement is not needed anymore.</w:t>
      </w:r>
    </w:p>
    <w:p w14:paraId="5E3B91D3" w14:textId="3EC2D966" w:rsidR="00556839" w:rsidRPr="00BF4AEC" w:rsidRDefault="00556839" w:rsidP="00556839">
      <w:pPr>
        <w:rPr>
          <w:b/>
          <w:bCs/>
          <w:i/>
          <w:iCs/>
          <w:lang w:val="en-US" w:eastAsia="zh-CN"/>
        </w:rPr>
      </w:pPr>
      <w:r w:rsidRPr="00BF4AEC">
        <w:rPr>
          <w:b/>
          <w:bCs/>
          <w:i/>
          <w:iCs/>
          <w:lang w:val="en-US" w:eastAsia="zh-CN"/>
        </w:rPr>
        <w:t xml:space="preserve">Proposal 2: Manufacturer declaration-based approach is workable only when the network is informed about the ATG UE MOP. </w:t>
      </w:r>
    </w:p>
    <w:p w14:paraId="79F5C5BF" w14:textId="3E7EABD9" w:rsidR="00556839" w:rsidRPr="00BF4AEC" w:rsidRDefault="00556839" w:rsidP="00556839">
      <w:pPr>
        <w:rPr>
          <w:b/>
          <w:bCs/>
          <w:i/>
          <w:iCs/>
          <w:lang w:val="en-US" w:eastAsia="zh-CN"/>
        </w:rPr>
      </w:pPr>
      <w:r w:rsidRPr="00BF4AEC">
        <w:rPr>
          <w:b/>
          <w:bCs/>
          <w:i/>
          <w:iCs/>
          <w:lang w:val="en-US" w:eastAsia="zh-CN"/>
        </w:rPr>
        <w:t>Observation 2: Either Option 1 with signaling support or Option 2 can be used for indicating the ATG UE’s maximum output power.</w:t>
      </w:r>
    </w:p>
    <w:p w14:paraId="32B26B11" w14:textId="10A7BCF0" w:rsidR="004B3AA4" w:rsidRPr="004B3AA4" w:rsidRDefault="00556839" w:rsidP="004B3AA4">
      <w:pPr>
        <w:pStyle w:val="Heading2"/>
        <w:spacing w:after="240"/>
        <w:rPr>
          <w:sz w:val="28"/>
          <w:szCs w:val="28"/>
          <w:lang w:val="en-US" w:eastAsia="zh-CN"/>
        </w:rPr>
      </w:pPr>
      <w:r>
        <w:rPr>
          <w:sz w:val="28"/>
          <w:szCs w:val="28"/>
          <w:lang w:val="en-US" w:eastAsia="zh-CN"/>
        </w:rPr>
        <w:t xml:space="preserve"> </w:t>
      </w:r>
      <w:r w:rsidR="004B3AA4" w:rsidRPr="004B3AA4">
        <w:rPr>
          <w:sz w:val="28"/>
          <w:szCs w:val="28"/>
          <w:lang w:val="en-US" w:eastAsia="zh-CN"/>
        </w:rPr>
        <w:t>Output power dynamics</w:t>
      </w:r>
    </w:p>
    <w:p w14:paraId="3B8B9916" w14:textId="563E88BA" w:rsidR="001E5406" w:rsidRDefault="001E5406" w:rsidP="001E5406">
      <w:pPr>
        <w:rPr>
          <w:lang w:val="en-US" w:eastAsia="zh-CN"/>
        </w:rPr>
      </w:pPr>
      <w:r>
        <w:rPr>
          <w:noProof/>
          <w:kern w:val="2"/>
          <w:lang w:val="en-US" w:eastAsia="zh-CN"/>
        </w:rPr>
        <mc:AlternateContent>
          <mc:Choice Requires="wps">
            <w:drawing>
              <wp:anchor distT="0" distB="0" distL="114300" distR="114300" simplePos="0" relativeHeight="251665408" behindDoc="0" locked="0" layoutInCell="1" allowOverlap="1" wp14:anchorId="608332EC" wp14:editId="4CF8ED0C">
                <wp:simplePos x="0" y="0"/>
                <wp:positionH relativeFrom="column">
                  <wp:posOffset>1998</wp:posOffset>
                </wp:positionH>
                <wp:positionV relativeFrom="paragraph">
                  <wp:posOffset>261859</wp:posOffset>
                </wp:positionV>
                <wp:extent cx="5990590" cy="947956"/>
                <wp:effectExtent l="0" t="0" r="16510" b="17780"/>
                <wp:wrapNone/>
                <wp:docPr id="4" name="Text Box 4"/>
                <wp:cNvGraphicFramePr/>
                <a:graphic xmlns:a="http://schemas.openxmlformats.org/drawingml/2006/main">
                  <a:graphicData uri="http://schemas.microsoft.com/office/word/2010/wordprocessingShape">
                    <wps:wsp>
                      <wps:cNvSpPr txBox="1"/>
                      <wps:spPr>
                        <a:xfrm>
                          <a:off x="0" y="0"/>
                          <a:ext cx="5990590" cy="947956"/>
                        </a:xfrm>
                        <a:prstGeom prst="rect">
                          <a:avLst/>
                        </a:prstGeom>
                        <a:solidFill>
                          <a:schemeClr val="lt1"/>
                        </a:solidFill>
                        <a:ln w="3175">
                          <a:solidFill>
                            <a:prstClr val="black"/>
                          </a:solidFill>
                        </a:ln>
                      </wps:spPr>
                      <wps:txbx>
                        <w:txbxContent>
                          <w:p w14:paraId="22E2DA11" w14:textId="77777777" w:rsidR="00896DBB" w:rsidRPr="00606949" w:rsidRDefault="00896DBB" w:rsidP="00896DBB">
                            <w:pPr>
                              <w:spacing w:afterLines="50" w:after="120"/>
                              <w:rPr>
                                <w:lang w:eastAsia="zh-CN"/>
                              </w:rPr>
                            </w:pPr>
                            <w:r w:rsidRPr="00606949">
                              <w:rPr>
                                <w:b/>
                                <w:lang w:eastAsia="zh-CN"/>
                              </w:rPr>
                              <w:t>&lt;Way forward &gt;</w:t>
                            </w:r>
                            <w:r w:rsidRPr="00606949">
                              <w:rPr>
                                <w:lang w:eastAsia="zh-CN"/>
                              </w:rPr>
                              <w:t>: Output power dynamic range for ATG UE.</w:t>
                            </w:r>
                          </w:p>
                          <w:p w14:paraId="73D487E7" w14:textId="77777777" w:rsidR="00896DBB" w:rsidRPr="00606949" w:rsidRDefault="00896DBB" w:rsidP="00FB3FFC">
                            <w:pPr>
                              <w:numPr>
                                <w:ilvl w:val="0"/>
                                <w:numId w:val="36"/>
                              </w:numPr>
                              <w:spacing w:afterLines="50" w:after="120"/>
                              <w:rPr>
                                <w:lang w:eastAsia="zh-CN"/>
                              </w:rPr>
                            </w:pPr>
                            <w:r w:rsidRPr="00606949">
                              <w:rPr>
                                <w:lang w:eastAsia="zh-CN"/>
                              </w:rPr>
                              <w:t>Option 1: 50dB.</w:t>
                            </w:r>
                          </w:p>
                          <w:p w14:paraId="3B6E9EEE" w14:textId="77777777" w:rsidR="00896DBB" w:rsidRPr="00606949" w:rsidRDefault="00896DBB" w:rsidP="00FB3FFC">
                            <w:pPr>
                              <w:numPr>
                                <w:ilvl w:val="0"/>
                                <w:numId w:val="36"/>
                              </w:numPr>
                              <w:spacing w:afterLines="50" w:after="120"/>
                              <w:rPr>
                                <w:lang w:eastAsia="zh-CN"/>
                              </w:rPr>
                            </w:pPr>
                            <w:r w:rsidRPr="00606949">
                              <w:rPr>
                                <w:lang w:eastAsia="zh-CN"/>
                              </w:rPr>
                              <w:t>Option 2: 60dB.</w:t>
                            </w:r>
                          </w:p>
                          <w:p w14:paraId="1DD3ED99" w14:textId="77777777" w:rsidR="00896DBB" w:rsidRPr="00606949" w:rsidRDefault="00896DBB" w:rsidP="00FB3FFC">
                            <w:pPr>
                              <w:numPr>
                                <w:ilvl w:val="0"/>
                                <w:numId w:val="36"/>
                              </w:numPr>
                              <w:spacing w:afterLines="50" w:after="120"/>
                              <w:rPr>
                                <w:lang w:eastAsia="zh-CN"/>
                              </w:rPr>
                            </w:pPr>
                            <w:r w:rsidRPr="00606949">
                              <w:rPr>
                                <w:lang w:eastAsia="zh-CN"/>
                              </w:rPr>
                              <w:t>Option 3: 70dB.</w:t>
                            </w:r>
                          </w:p>
                          <w:p w14:paraId="73E1E142" w14:textId="77777777" w:rsidR="001E5406" w:rsidRPr="00CF4439" w:rsidRDefault="001E5406" w:rsidP="001E5406">
                            <w:pPr>
                              <w:spacing w:afterLines="50"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8332EC" id="Text Box 4" o:spid="_x0000_s1028" type="#_x0000_t202" style="position:absolute;margin-left:.15pt;margin-top:20.6pt;width:471.7pt;height:74.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" fillcolor="white [3201]" strokeweight=".25pt">
                <v:textbox>
                  <w:txbxContent>
                    <w:p w14:paraId="22E2DA11" w14:textId="77777777" w:rsidR="00896DBB" w:rsidRPr="00606949" w:rsidRDefault="00896DBB" w:rsidP="00896DBB">
                      <w:pPr>
                        <w:spacing w:afterLines="50" w:after="120"/>
                        <w:rPr>
                          <w:lang w:eastAsia="zh-CN"/>
                        </w:rPr>
                      </w:pPr>
                      <w:r w:rsidRPr="00606949">
                        <w:rPr>
                          <w:b/>
                          <w:lang w:eastAsia="zh-CN"/>
                        </w:rPr>
                        <w:t>&lt;Way forward &gt;</w:t>
                      </w:r>
                      <w:r w:rsidRPr="00606949">
                        <w:rPr>
                          <w:lang w:eastAsia="zh-CN"/>
                        </w:rPr>
                        <w:t>: Output power dynamic range for ATG UE.</w:t>
                      </w:r>
                    </w:p>
                    <w:p w14:paraId="73D487E7" w14:textId="77777777" w:rsidR="00896DBB" w:rsidRPr="00606949" w:rsidRDefault="00896DBB" w:rsidP="00FB3FFC">
                      <w:pPr>
                        <w:numPr>
                          <w:ilvl w:val="0"/>
                          <w:numId w:val="36"/>
                        </w:numPr>
                        <w:spacing w:afterLines="50" w:after="120"/>
                        <w:rPr>
                          <w:lang w:eastAsia="zh-CN"/>
                        </w:rPr>
                      </w:pPr>
                      <w:r w:rsidRPr="00606949">
                        <w:rPr>
                          <w:lang w:eastAsia="zh-CN"/>
                        </w:rPr>
                        <w:t>Option 1: 50dB.</w:t>
                      </w:r>
                    </w:p>
                    <w:p w14:paraId="3B6E9EEE" w14:textId="77777777" w:rsidR="00896DBB" w:rsidRPr="00606949" w:rsidRDefault="00896DBB" w:rsidP="00FB3FFC">
                      <w:pPr>
                        <w:numPr>
                          <w:ilvl w:val="0"/>
                          <w:numId w:val="36"/>
                        </w:numPr>
                        <w:spacing w:afterLines="50" w:after="120"/>
                        <w:rPr>
                          <w:lang w:eastAsia="zh-CN"/>
                        </w:rPr>
                      </w:pPr>
                      <w:r w:rsidRPr="00606949">
                        <w:rPr>
                          <w:lang w:eastAsia="zh-CN"/>
                        </w:rPr>
                        <w:t>Option 2: 60dB.</w:t>
                      </w:r>
                    </w:p>
                    <w:p w14:paraId="1DD3ED99" w14:textId="77777777" w:rsidR="00896DBB" w:rsidRPr="00606949" w:rsidRDefault="00896DBB" w:rsidP="00FB3FFC">
                      <w:pPr>
                        <w:numPr>
                          <w:ilvl w:val="0"/>
                          <w:numId w:val="36"/>
                        </w:numPr>
                        <w:spacing w:afterLines="50" w:after="120"/>
                        <w:rPr>
                          <w:lang w:eastAsia="zh-CN"/>
                        </w:rPr>
                      </w:pPr>
                      <w:r w:rsidRPr="00606949">
                        <w:rPr>
                          <w:lang w:eastAsia="zh-CN"/>
                        </w:rPr>
                        <w:t>Option 3: 70dB.</w:t>
                      </w:r>
                    </w:p>
                    <w:p w14:paraId="73E1E142" w14:textId="77777777" w:rsidR="001E5406" w:rsidRPr="00CF4439" w:rsidRDefault="001E5406" w:rsidP="001E5406">
                      <w:pPr>
                        <w:spacing w:afterLines="50" w:after="120"/>
                      </w:pPr>
                    </w:p>
                  </w:txbxContent>
                </v:textbox>
              </v:shape>
            </w:pict>
          </mc:Fallback>
        </mc:AlternateContent>
      </w:r>
      <w:r w:rsidR="00896DBB">
        <w:rPr>
          <w:lang w:val="en-US" w:eastAsia="zh-CN"/>
        </w:rPr>
        <w:t>The following was agreed for</w:t>
      </w:r>
      <w:r>
        <w:rPr>
          <w:lang w:val="en-US" w:eastAsia="zh-CN"/>
        </w:rPr>
        <w:t xml:space="preserve"> the ATG </w:t>
      </w:r>
      <w:r w:rsidR="00896DBB">
        <w:rPr>
          <w:lang w:val="en-US" w:eastAsia="zh-CN"/>
        </w:rPr>
        <w:t>UE output power dynamic range</w:t>
      </w:r>
      <w:r w:rsidR="00606949">
        <w:rPr>
          <w:lang w:val="en-US" w:eastAsia="zh-CN"/>
        </w:rPr>
        <w:t xml:space="preserve"> </w:t>
      </w:r>
      <w:r>
        <w:rPr>
          <w:lang w:val="en-US" w:eastAsia="zh-CN"/>
        </w:rPr>
        <w:t>[2],</w:t>
      </w:r>
    </w:p>
    <w:p w14:paraId="757CC16C" w14:textId="6FB47D27" w:rsidR="001E5406" w:rsidRDefault="001E5406" w:rsidP="001E5406">
      <w:pPr>
        <w:rPr>
          <w:lang w:val="en-US" w:eastAsia="zh-CN"/>
        </w:rPr>
      </w:pPr>
    </w:p>
    <w:p w14:paraId="4E1543AB" w14:textId="77777777" w:rsidR="001E5406" w:rsidRDefault="001E5406" w:rsidP="001E5406">
      <w:pPr>
        <w:rPr>
          <w:lang w:val="en-US" w:eastAsia="zh-CN"/>
        </w:rPr>
      </w:pPr>
    </w:p>
    <w:p w14:paraId="20D1E5A4" w14:textId="77777777" w:rsidR="001E5406" w:rsidRDefault="001E5406" w:rsidP="001E5406">
      <w:pPr>
        <w:rPr>
          <w:lang w:val="en-US" w:eastAsia="zh-CN"/>
        </w:rPr>
      </w:pPr>
    </w:p>
    <w:p w14:paraId="1B4B65D9" w14:textId="2FB7644E" w:rsidR="001E5406" w:rsidRDefault="001E5406" w:rsidP="001E5406">
      <w:pPr>
        <w:rPr>
          <w:lang w:val="en-US" w:eastAsia="zh-CN"/>
        </w:rPr>
      </w:pPr>
    </w:p>
    <w:p w14:paraId="0D9089F0" w14:textId="79A822D7" w:rsidR="00606949" w:rsidRDefault="00C74E85" w:rsidP="00606949">
      <w:pPr>
        <w:rPr>
          <w:lang w:val="en-US" w:eastAsia="zh-CN"/>
        </w:rPr>
      </w:pPr>
      <w:r>
        <w:rPr>
          <w:lang w:val="en-US" w:eastAsia="zh-CN"/>
        </w:rPr>
        <w:t>In [7]</w:t>
      </w:r>
      <w:r w:rsidR="00606949">
        <w:rPr>
          <w:lang w:val="en-US" w:eastAsia="zh-CN"/>
        </w:rPr>
        <w:t>, we propose</w:t>
      </w:r>
      <w:r>
        <w:rPr>
          <w:lang w:val="en-US" w:eastAsia="zh-CN"/>
        </w:rPr>
        <w:t>d</w:t>
      </w:r>
      <w:r w:rsidR="00606949">
        <w:rPr>
          <w:lang w:val="en-US" w:eastAsia="zh-CN"/>
        </w:rPr>
        <w:t xml:space="preserve"> to consider a rough estimation as following. The minimum ou</w:t>
      </w:r>
      <w:r>
        <w:rPr>
          <w:lang w:val="en-US" w:eastAsia="zh-CN"/>
        </w:rPr>
        <w:t>tp</w:t>
      </w:r>
      <w:r w:rsidR="00606949">
        <w:rPr>
          <w:lang w:val="en-US" w:eastAsia="zh-CN"/>
        </w:rPr>
        <w:t xml:space="preserve">ut power </w:t>
      </w:r>
      <w:r>
        <w:rPr>
          <w:lang w:val="en-US" w:eastAsia="zh-CN"/>
        </w:rPr>
        <w:t>is</w:t>
      </w:r>
      <w:r w:rsidR="00606949">
        <w:rPr>
          <w:lang w:val="en-US" w:eastAsia="zh-CN"/>
        </w:rPr>
        <w:t xml:space="preserve"> when the aircraft flies over the ATG BS and only work on REFSENS level of ATG BS. </w:t>
      </w:r>
    </w:p>
    <w:p w14:paraId="7D08840A" w14:textId="77777777" w:rsidR="00606949" w:rsidRPr="0021104B" w:rsidRDefault="00606949" w:rsidP="00606949">
      <w:pPr>
        <w:jc w:val="center"/>
        <w:rPr>
          <w:lang w:val="en-US" w:eastAsia="zh-CN"/>
        </w:rPr>
      </w:pPr>
      <w:proofErr w:type="spellStart"/>
      <w:r>
        <w:rPr>
          <w:lang w:val="en-US" w:eastAsia="zh-CN"/>
        </w:rPr>
        <w:t>P</w:t>
      </w:r>
      <w:r w:rsidRPr="0021104B">
        <w:rPr>
          <w:vertAlign w:val="subscript"/>
          <w:lang w:val="en-US" w:eastAsia="zh-CN"/>
        </w:rPr>
        <w:t>min</w:t>
      </w:r>
      <w:proofErr w:type="spellEnd"/>
      <w:r>
        <w:rPr>
          <w:lang w:val="en-US" w:eastAsia="zh-CN"/>
        </w:rPr>
        <w:t xml:space="preserve"> =</w:t>
      </w:r>
      <w:proofErr w:type="gramStart"/>
      <w:r w:rsidRPr="0021104B">
        <w:rPr>
          <w:lang w:val="en-US" w:eastAsia="zh-CN"/>
        </w:rPr>
        <w:t>P</w:t>
      </w:r>
      <w:r w:rsidRPr="0021104B">
        <w:rPr>
          <w:vertAlign w:val="subscript"/>
          <w:lang w:val="en-US" w:eastAsia="zh-CN"/>
        </w:rPr>
        <w:t>REFSENS,BS</w:t>
      </w:r>
      <w:proofErr w:type="gramEnd"/>
      <w:r>
        <w:rPr>
          <w:lang w:val="en-US" w:eastAsia="zh-CN"/>
        </w:rPr>
        <w:t xml:space="preserve"> + CL</w:t>
      </w:r>
    </w:p>
    <w:p w14:paraId="62F09649" w14:textId="68A5DFD6" w:rsidR="00DE5CDF" w:rsidRDefault="00DE5CDF" w:rsidP="00606949">
      <w:pPr>
        <w:rPr>
          <w:lang w:val="en-US" w:eastAsia="zh-CN"/>
        </w:rPr>
      </w:pPr>
      <w:r>
        <w:rPr>
          <w:lang w:val="en-US" w:eastAsia="zh-CN"/>
        </w:rPr>
        <w:t>T</w:t>
      </w:r>
      <w:r w:rsidR="00606949">
        <w:rPr>
          <w:lang w:val="en-US" w:eastAsia="zh-CN"/>
        </w:rPr>
        <w:t xml:space="preserve">he CL can be estimated according to the free space path loss model as below. </w:t>
      </w:r>
      <w:r>
        <w:rPr>
          <w:lang w:val="en-US" w:eastAsia="zh-CN"/>
        </w:rPr>
        <w:t>Assuming carrier frequency 2000MHz, 25~30dB antenna gain</w:t>
      </w:r>
      <w:r w:rsidR="00C41A3F">
        <w:rPr>
          <w:lang w:val="en-US" w:eastAsia="zh-CN"/>
        </w:rPr>
        <w:t xml:space="preserve"> and 3km lower altitude boundary, the minimum output power and dynamic range is calculated </w:t>
      </w:r>
      <w:r w:rsidR="00C41A3F">
        <w:rPr>
          <w:lang w:val="en-US" w:eastAsia="zh-CN"/>
        </w:rPr>
        <w:lastRenderedPageBreak/>
        <w:t>for 2GHz and 4GHz based on the parameter provided in [6, 8]. From the calculation, it seems 60dB dynamic range is enough.</w:t>
      </w:r>
    </w:p>
    <w:p w14:paraId="298FD2A3" w14:textId="516731A7" w:rsidR="00606949" w:rsidRDefault="00606949" w:rsidP="00237D66">
      <w:pPr>
        <w:jc w:val="center"/>
        <w:rPr>
          <w:lang w:val="en-US" w:eastAsia="zh-CN"/>
        </w:rPr>
      </w:pPr>
      <w:r>
        <w:rPr>
          <w:lang w:val="en-US" w:eastAsia="zh-CN"/>
        </w:rPr>
        <w:t>PL = 32.5+20*log10(d</w:t>
      </w:r>
      <w:r w:rsidR="00470CE1">
        <w:rPr>
          <w:lang w:val="en-US" w:eastAsia="zh-CN"/>
        </w:rPr>
        <w:t xml:space="preserve"> </w:t>
      </w:r>
      <w:r w:rsidR="00470CE1">
        <w:rPr>
          <w:rFonts w:hint="eastAsia"/>
          <w:lang w:val="en-US" w:eastAsia="zh-CN"/>
        </w:rPr>
        <w:t>in</w:t>
      </w:r>
      <w:r w:rsidR="00470CE1">
        <w:rPr>
          <w:lang w:val="en-US" w:eastAsia="zh-CN"/>
        </w:rPr>
        <w:t xml:space="preserve"> </w:t>
      </w:r>
      <w:proofErr w:type="gramStart"/>
      <w:r w:rsidR="00470CE1">
        <w:rPr>
          <w:rFonts w:hint="eastAsia"/>
          <w:lang w:val="en-US" w:eastAsia="zh-CN"/>
        </w:rPr>
        <w:t>km</w:t>
      </w:r>
      <w:r>
        <w:rPr>
          <w:lang w:val="en-US" w:eastAsia="zh-CN"/>
        </w:rPr>
        <w:t>)+</w:t>
      </w:r>
      <w:proofErr w:type="gramEnd"/>
      <w:r>
        <w:rPr>
          <w:lang w:val="en-US" w:eastAsia="zh-CN"/>
        </w:rPr>
        <w:t>20*log10(f</w:t>
      </w:r>
      <w:r w:rsidR="00470CE1">
        <w:rPr>
          <w:lang w:val="en-US" w:eastAsia="zh-CN"/>
        </w:rPr>
        <w:t xml:space="preserve"> </w:t>
      </w:r>
      <w:r w:rsidR="00470CE1">
        <w:rPr>
          <w:rFonts w:hint="eastAsia"/>
          <w:lang w:val="en-US" w:eastAsia="zh-CN"/>
        </w:rPr>
        <w:t>in</w:t>
      </w:r>
      <w:r w:rsidR="00470CE1">
        <w:rPr>
          <w:lang w:val="en-US" w:eastAsia="zh-CN"/>
        </w:rPr>
        <w:t xml:space="preserve"> </w:t>
      </w:r>
      <w:r w:rsidR="00470CE1">
        <w:rPr>
          <w:rFonts w:hint="eastAsia"/>
          <w:lang w:val="en-US" w:eastAsia="zh-CN"/>
        </w:rPr>
        <w:t>MHz</w:t>
      </w:r>
      <w:r>
        <w:rPr>
          <w:lang w:val="en-US" w:eastAsia="zh-CN"/>
        </w:rPr>
        <w:t>)</w:t>
      </w:r>
    </w:p>
    <w:tbl>
      <w:tblPr>
        <w:tblStyle w:val="TableGrid"/>
        <w:tblW w:w="0" w:type="auto"/>
        <w:jc w:val="center"/>
        <w:tblLayout w:type="fixed"/>
        <w:tblLook w:val="04A0" w:firstRow="1" w:lastRow="0" w:firstColumn="1" w:lastColumn="0" w:noHBand="0" w:noVBand="1"/>
      </w:tblPr>
      <w:tblGrid>
        <w:gridCol w:w="1061"/>
        <w:gridCol w:w="1041"/>
        <w:gridCol w:w="1012"/>
        <w:gridCol w:w="992"/>
        <w:gridCol w:w="992"/>
        <w:gridCol w:w="1134"/>
        <w:gridCol w:w="1134"/>
        <w:gridCol w:w="1134"/>
      </w:tblGrid>
      <w:tr w:rsidR="00C41A3F" w14:paraId="08DF126A" w14:textId="294184B7" w:rsidTr="00FB3FFC">
        <w:trPr>
          <w:jc w:val="center"/>
        </w:trPr>
        <w:tc>
          <w:tcPr>
            <w:tcW w:w="1061" w:type="dxa"/>
          </w:tcPr>
          <w:p w14:paraId="519EF226" w14:textId="773432F5" w:rsidR="00C41A3F" w:rsidRDefault="00C41A3F" w:rsidP="00DE5CDF">
            <w:pPr>
              <w:rPr>
                <w:lang w:val="en-US" w:eastAsia="zh-CN"/>
              </w:rPr>
            </w:pPr>
            <w:r>
              <w:rPr>
                <w:lang w:val="en-US" w:eastAsia="zh-CN"/>
              </w:rPr>
              <w:t>F</w:t>
            </w:r>
            <w:r>
              <w:rPr>
                <w:rFonts w:hint="eastAsia"/>
                <w:lang w:val="en-US" w:eastAsia="zh-CN"/>
              </w:rPr>
              <w:t>requency</w:t>
            </w:r>
          </w:p>
        </w:tc>
        <w:tc>
          <w:tcPr>
            <w:tcW w:w="1041" w:type="dxa"/>
          </w:tcPr>
          <w:p w14:paraId="59BC6F59" w14:textId="17D7E96B" w:rsidR="00C41A3F" w:rsidRDefault="00C41A3F" w:rsidP="00DE5CDF">
            <w:pPr>
              <w:rPr>
                <w:lang w:val="en-US" w:eastAsia="zh-CN"/>
              </w:rPr>
            </w:pPr>
            <w:r>
              <w:rPr>
                <w:lang w:val="en-US" w:eastAsia="zh-CN"/>
              </w:rPr>
              <w:t xml:space="preserve">UE </w:t>
            </w:r>
            <w:r>
              <w:rPr>
                <w:rFonts w:hint="eastAsia"/>
                <w:lang w:val="en-US" w:eastAsia="zh-CN"/>
              </w:rPr>
              <w:t>MOP</w:t>
            </w:r>
          </w:p>
        </w:tc>
        <w:tc>
          <w:tcPr>
            <w:tcW w:w="1012" w:type="dxa"/>
          </w:tcPr>
          <w:p w14:paraId="1A6FAD28" w14:textId="5885D10A" w:rsidR="00C41A3F" w:rsidRDefault="00C41A3F" w:rsidP="00DE5CDF">
            <w:pPr>
              <w:rPr>
                <w:lang w:val="en-US" w:eastAsia="zh-CN"/>
              </w:rPr>
            </w:pPr>
            <w:r>
              <w:rPr>
                <w:rFonts w:hint="eastAsia"/>
                <w:lang w:val="en-US" w:eastAsia="zh-CN"/>
              </w:rPr>
              <w:t>UE</w:t>
            </w:r>
            <w:r>
              <w:rPr>
                <w:lang w:val="en-US" w:eastAsia="zh-CN"/>
              </w:rPr>
              <w:t xml:space="preserve"> </w:t>
            </w:r>
            <w:r>
              <w:rPr>
                <w:rFonts w:hint="eastAsia"/>
                <w:lang w:val="en-US" w:eastAsia="zh-CN"/>
              </w:rPr>
              <w:t>MOP</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MHz</w:t>
            </w:r>
          </w:p>
        </w:tc>
        <w:tc>
          <w:tcPr>
            <w:tcW w:w="992" w:type="dxa"/>
          </w:tcPr>
          <w:p w14:paraId="2D08977A" w14:textId="20AFFC53" w:rsidR="00C41A3F" w:rsidRDefault="00C41A3F" w:rsidP="00DE5CDF">
            <w:pPr>
              <w:rPr>
                <w:lang w:val="en-US" w:eastAsia="zh-CN"/>
              </w:rPr>
            </w:pPr>
            <w:r>
              <w:rPr>
                <w:lang w:val="en-US" w:eastAsia="zh-CN"/>
              </w:rPr>
              <w:t>Total antenna gain</w:t>
            </w:r>
          </w:p>
        </w:tc>
        <w:tc>
          <w:tcPr>
            <w:tcW w:w="992" w:type="dxa"/>
          </w:tcPr>
          <w:p w14:paraId="3DA7FD9C" w14:textId="5E18B6C3" w:rsidR="00C41A3F" w:rsidRDefault="00C41A3F" w:rsidP="00DE5CDF">
            <w:pPr>
              <w:rPr>
                <w:lang w:val="en-US" w:eastAsia="zh-CN"/>
              </w:rPr>
            </w:pPr>
            <w:r>
              <w:rPr>
                <w:lang w:val="en-US" w:eastAsia="zh-CN"/>
              </w:rPr>
              <w:t>Path loss</w:t>
            </w:r>
          </w:p>
        </w:tc>
        <w:tc>
          <w:tcPr>
            <w:tcW w:w="1134" w:type="dxa"/>
          </w:tcPr>
          <w:p w14:paraId="70B91ECA" w14:textId="0CDA93B4" w:rsidR="00C41A3F" w:rsidRDefault="00C41A3F" w:rsidP="00DE5CDF">
            <w:pPr>
              <w:rPr>
                <w:lang w:val="en-US" w:eastAsia="zh-CN"/>
              </w:rPr>
            </w:pPr>
            <w:r>
              <w:rPr>
                <w:rFonts w:hint="eastAsia"/>
                <w:lang w:val="en-US" w:eastAsia="zh-CN"/>
              </w:rPr>
              <w:t>BS</w:t>
            </w:r>
            <w:r>
              <w:rPr>
                <w:lang w:val="en-US" w:eastAsia="zh-CN"/>
              </w:rPr>
              <w:t xml:space="preserve"> </w:t>
            </w:r>
            <w:r>
              <w:rPr>
                <w:rFonts w:hint="eastAsia"/>
                <w:lang w:val="en-US" w:eastAsia="zh-CN"/>
              </w:rPr>
              <w:t>noise</w:t>
            </w:r>
            <w:r>
              <w:rPr>
                <w:lang w:val="en-US" w:eastAsia="zh-CN"/>
              </w:rPr>
              <w:t xml:space="preserve"> </w:t>
            </w:r>
            <w:r>
              <w:rPr>
                <w:rFonts w:hint="eastAsia"/>
                <w:lang w:val="en-US" w:eastAsia="zh-CN"/>
              </w:rPr>
              <w:t>floor</w:t>
            </w:r>
          </w:p>
        </w:tc>
        <w:tc>
          <w:tcPr>
            <w:tcW w:w="1134" w:type="dxa"/>
          </w:tcPr>
          <w:p w14:paraId="08FA4153" w14:textId="23A13914" w:rsidR="00C41A3F" w:rsidRDefault="00C41A3F" w:rsidP="00DE5CDF">
            <w:pPr>
              <w:rPr>
                <w:lang w:val="en-US" w:eastAsia="zh-CN"/>
              </w:rPr>
            </w:pPr>
            <w:r>
              <w:rPr>
                <w:lang w:val="en-US" w:eastAsia="zh-CN"/>
              </w:rPr>
              <w:t>Min. output power</w:t>
            </w:r>
          </w:p>
        </w:tc>
        <w:tc>
          <w:tcPr>
            <w:tcW w:w="1134" w:type="dxa"/>
          </w:tcPr>
          <w:p w14:paraId="518D1741" w14:textId="3A055E47" w:rsidR="00C41A3F" w:rsidRDefault="00C41A3F" w:rsidP="00DE5CDF">
            <w:pPr>
              <w:rPr>
                <w:lang w:val="en-US" w:eastAsia="zh-CN"/>
              </w:rPr>
            </w:pPr>
            <w:r>
              <w:rPr>
                <w:lang w:val="en-US" w:eastAsia="zh-CN"/>
              </w:rPr>
              <w:t>Dynamic range</w:t>
            </w:r>
          </w:p>
        </w:tc>
      </w:tr>
      <w:tr w:rsidR="00C41A3F" w14:paraId="4DBE990D" w14:textId="2CC1E9FD" w:rsidTr="00FB3FFC">
        <w:trPr>
          <w:jc w:val="center"/>
        </w:trPr>
        <w:tc>
          <w:tcPr>
            <w:tcW w:w="1061" w:type="dxa"/>
          </w:tcPr>
          <w:p w14:paraId="70D216B1" w14:textId="5AB63508" w:rsidR="00C41A3F" w:rsidRDefault="00C41A3F" w:rsidP="00DE5CDF">
            <w:pPr>
              <w:rPr>
                <w:lang w:val="en-US" w:eastAsia="zh-CN"/>
              </w:rPr>
            </w:pPr>
            <w:r>
              <w:rPr>
                <w:lang w:val="en-US" w:eastAsia="zh-CN"/>
              </w:rPr>
              <w:t>2GHz</w:t>
            </w:r>
          </w:p>
        </w:tc>
        <w:tc>
          <w:tcPr>
            <w:tcW w:w="1041" w:type="dxa"/>
          </w:tcPr>
          <w:p w14:paraId="46BD6841" w14:textId="511516E5" w:rsidR="00C41A3F" w:rsidRDefault="00C41A3F" w:rsidP="00DE5CDF">
            <w:pPr>
              <w:rPr>
                <w:lang w:val="en-US" w:eastAsia="zh-CN"/>
              </w:rPr>
            </w:pPr>
            <w:r>
              <w:rPr>
                <w:lang w:val="en-US" w:eastAsia="zh-CN"/>
              </w:rPr>
              <w:t>36 dBm</w:t>
            </w:r>
          </w:p>
        </w:tc>
        <w:tc>
          <w:tcPr>
            <w:tcW w:w="1012" w:type="dxa"/>
          </w:tcPr>
          <w:p w14:paraId="033AA8E5" w14:textId="1CACC90B" w:rsidR="00C41A3F" w:rsidRDefault="00C41A3F" w:rsidP="00DE5CDF">
            <w:pPr>
              <w:rPr>
                <w:lang w:val="en-US" w:eastAsia="zh-CN"/>
              </w:rPr>
            </w:pPr>
            <w:r>
              <w:rPr>
                <w:lang w:val="en-US" w:eastAsia="zh-CN"/>
              </w:rPr>
              <w:t>23</w:t>
            </w:r>
          </w:p>
        </w:tc>
        <w:tc>
          <w:tcPr>
            <w:tcW w:w="992" w:type="dxa"/>
          </w:tcPr>
          <w:p w14:paraId="6B556B70" w14:textId="4952A96D" w:rsidR="00C41A3F" w:rsidRDefault="00C41A3F" w:rsidP="00DE5CDF">
            <w:pPr>
              <w:rPr>
                <w:lang w:val="en-US" w:eastAsia="zh-CN"/>
              </w:rPr>
            </w:pPr>
            <w:r>
              <w:rPr>
                <w:lang w:val="en-US" w:eastAsia="zh-CN"/>
              </w:rPr>
              <w:t>25 dB</w:t>
            </w:r>
          </w:p>
        </w:tc>
        <w:tc>
          <w:tcPr>
            <w:tcW w:w="992" w:type="dxa"/>
          </w:tcPr>
          <w:p w14:paraId="4707A21F" w14:textId="2117C7F8" w:rsidR="00C41A3F" w:rsidRDefault="00C41A3F" w:rsidP="006641C9">
            <w:pPr>
              <w:jc w:val="center"/>
              <w:rPr>
                <w:lang w:val="en-US" w:eastAsia="zh-CN"/>
              </w:rPr>
            </w:pPr>
            <w:r>
              <w:rPr>
                <w:lang w:val="en-US" w:eastAsia="zh-CN"/>
              </w:rPr>
              <w:t>108</w:t>
            </w:r>
          </w:p>
        </w:tc>
        <w:tc>
          <w:tcPr>
            <w:tcW w:w="1134" w:type="dxa"/>
          </w:tcPr>
          <w:p w14:paraId="0AE3519D" w14:textId="3C2CEE9E" w:rsidR="00C41A3F" w:rsidRDefault="00C41A3F" w:rsidP="00C41A3F">
            <w:pPr>
              <w:jc w:val="center"/>
              <w:rPr>
                <w:lang w:val="en-US" w:eastAsia="zh-CN"/>
              </w:rPr>
            </w:pPr>
            <w:r>
              <w:rPr>
                <w:lang w:val="en-US" w:eastAsia="zh-CN"/>
              </w:rPr>
              <w:t>-109 dBm/MHz</w:t>
            </w:r>
          </w:p>
        </w:tc>
        <w:tc>
          <w:tcPr>
            <w:tcW w:w="1134" w:type="dxa"/>
          </w:tcPr>
          <w:p w14:paraId="7B4ED987" w14:textId="20959A80" w:rsidR="00C41A3F" w:rsidRDefault="00C41A3F" w:rsidP="00DE5CDF">
            <w:pPr>
              <w:rPr>
                <w:lang w:val="en-US" w:eastAsia="zh-CN"/>
              </w:rPr>
            </w:pPr>
            <w:r>
              <w:rPr>
                <w:lang w:val="en-US" w:eastAsia="zh-CN"/>
              </w:rPr>
              <w:t>-26 dBm/MHz</w:t>
            </w:r>
          </w:p>
        </w:tc>
        <w:tc>
          <w:tcPr>
            <w:tcW w:w="1134" w:type="dxa"/>
          </w:tcPr>
          <w:p w14:paraId="263A4C6E" w14:textId="3CF31808" w:rsidR="00C41A3F" w:rsidRDefault="00C41A3F" w:rsidP="00DE5CDF">
            <w:pPr>
              <w:rPr>
                <w:lang w:val="en-US" w:eastAsia="zh-CN"/>
              </w:rPr>
            </w:pPr>
            <w:r>
              <w:rPr>
                <w:lang w:val="en-US" w:eastAsia="zh-CN"/>
              </w:rPr>
              <w:t>50dB</w:t>
            </w:r>
          </w:p>
        </w:tc>
      </w:tr>
      <w:tr w:rsidR="00C41A3F" w14:paraId="4BF5F63A" w14:textId="2592D04F" w:rsidTr="00FB3FFC">
        <w:trPr>
          <w:jc w:val="center"/>
        </w:trPr>
        <w:tc>
          <w:tcPr>
            <w:tcW w:w="1061" w:type="dxa"/>
          </w:tcPr>
          <w:p w14:paraId="24025739" w14:textId="42E5AF72" w:rsidR="00C41A3F" w:rsidRDefault="00C41A3F" w:rsidP="00DE5CDF">
            <w:pPr>
              <w:rPr>
                <w:lang w:val="en-US" w:eastAsia="zh-CN"/>
              </w:rPr>
            </w:pPr>
            <w:r>
              <w:rPr>
                <w:lang w:val="en-US" w:eastAsia="zh-CN"/>
              </w:rPr>
              <w:t>4GHz</w:t>
            </w:r>
          </w:p>
        </w:tc>
        <w:tc>
          <w:tcPr>
            <w:tcW w:w="1041" w:type="dxa"/>
          </w:tcPr>
          <w:p w14:paraId="08D8F4D6" w14:textId="08C9AF83" w:rsidR="00C41A3F" w:rsidRDefault="00C41A3F" w:rsidP="00DE5CDF">
            <w:pPr>
              <w:rPr>
                <w:lang w:val="en-US" w:eastAsia="zh-CN"/>
              </w:rPr>
            </w:pPr>
            <w:r>
              <w:rPr>
                <w:lang w:val="en-US" w:eastAsia="zh-CN"/>
              </w:rPr>
              <w:t>41 dBm</w:t>
            </w:r>
          </w:p>
        </w:tc>
        <w:tc>
          <w:tcPr>
            <w:tcW w:w="1012" w:type="dxa"/>
          </w:tcPr>
          <w:p w14:paraId="2710B4F7" w14:textId="56BD858B" w:rsidR="00C41A3F" w:rsidRDefault="00C41A3F" w:rsidP="00DE5CDF">
            <w:pPr>
              <w:rPr>
                <w:lang w:val="en-US" w:eastAsia="zh-CN"/>
              </w:rPr>
            </w:pPr>
            <w:r>
              <w:rPr>
                <w:lang w:val="en-US" w:eastAsia="zh-CN"/>
              </w:rPr>
              <w:t>21</w:t>
            </w:r>
          </w:p>
        </w:tc>
        <w:tc>
          <w:tcPr>
            <w:tcW w:w="992" w:type="dxa"/>
          </w:tcPr>
          <w:p w14:paraId="06356207" w14:textId="1301D9DC" w:rsidR="00C41A3F" w:rsidRDefault="00C41A3F" w:rsidP="00DE5CDF">
            <w:pPr>
              <w:rPr>
                <w:lang w:val="en-US" w:eastAsia="zh-CN"/>
              </w:rPr>
            </w:pPr>
            <w:r>
              <w:rPr>
                <w:lang w:val="en-US" w:eastAsia="zh-CN"/>
              </w:rPr>
              <w:t>30 dB</w:t>
            </w:r>
          </w:p>
        </w:tc>
        <w:tc>
          <w:tcPr>
            <w:tcW w:w="992" w:type="dxa"/>
          </w:tcPr>
          <w:p w14:paraId="48FE676E" w14:textId="2FFA0806" w:rsidR="00C41A3F" w:rsidRDefault="00C41A3F" w:rsidP="006641C9">
            <w:pPr>
              <w:jc w:val="center"/>
              <w:rPr>
                <w:lang w:val="en-US" w:eastAsia="zh-CN"/>
              </w:rPr>
            </w:pPr>
            <w:r>
              <w:rPr>
                <w:lang w:val="en-US" w:eastAsia="zh-CN"/>
              </w:rPr>
              <w:t>114</w:t>
            </w:r>
          </w:p>
        </w:tc>
        <w:tc>
          <w:tcPr>
            <w:tcW w:w="1134" w:type="dxa"/>
          </w:tcPr>
          <w:p w14:paraId="62D2CC56" w14:textId="63F93B98" w:rsidR="00C41A3F" w:rsidRPr="00C41A3F" w:rsidRDefault="00C41A3F" w:rsidP="00C41A3F">
            <w:pPr>
              <w:jc w:val="center"/>
              <w:rPr>
                <w:lang w:val="en-US" w:eastAsia="zh-CN"/>
              </w:rPr>
            </w:pPr>
            <w:r>
              <w:rPr>
                <w:rFonts w:hint="eastAsia"/>
                <w:lang w:val="en-US" w:eastAsia="zh-CN"/>
              </w:rPr>
              <w:t>-</w:t>
            </w:r>
            <w:r>
              <w:rPr>
                <w:lang w:val="en-US" w:eastAsia="zh-CN"/>
              </w:rPr>
              <w:t>109 dBm/MHz</w:t>
            </w:r>
          </w:p>
        </w:tc>
        <w:tc>
          <w:tcPr>
            <w:tcW w:w="1134" w:type="dxa"/>
          </w:tcPr>
          <w:p w14:paraId="53ABEB30" w14:textId="64DA15B4" w:rsidR="00C41A3F" w:rsidRDefault="00C41A3F" w:rsidP="00DE5CDF">
            <w:pPr>
              <w:rPr>
                <w:lang w:val="en-US" w:eastAsia="zh-CN"/>
              </w:rPr>
            </w:pPr>
            <w:r>
              <w:rPr>
                <w:lang w:val="en-US" w:eastAsia="zh-CN"/>
              </w:rPr>
              <w:t>-25 dBm/MHz</w:t>
            </w:r>
          </w:p>
        </w:tc>
        <w:tc>
          <w:tcPr>
            <w:tcW w:w="1134" w:type="dxa"/>
          </w:tcPr>
          <w:p w14:paraId="0C4E30F5" w14:textId="28273B8E" w:rsidR="00C41A3F" w:rsidRDefault="00C41A3F" w:rsidP="00DE5CDF">
            <w:pPr>
              <w:rPr>
                <w:lang w:val="en-US" w:eastAsia="zh-CN"/>
              </w:rPr>
            </w:pPr>
            <w:r>
              <w:rPr>
                <w:lang w:val="en-US" w:eastAsia="zh-CN"/>
              </w:rPr>
              <w:t>46dB</w:t>
            </w:r>
          </w:p>
        </w:tc>
      </w:tr>
    </w:tbl>
    <w:p w14:paraId="5248CB89" w14:textId="6F29A894" w:rsidR="00C41A3F" w:rsidRDefault="00C41A3F" w:rsidP="00BF4AEC">
      <w:pPr>
        <w:spacing w:before="120"/>
        <w:rPr>
          <w:b/>
          <w:bCs/>
          <w:i/>
          <w:iCs/>
          <w:lang w:val="en-US" w:eastAsia="zh-CN"/>
        </w:rPr>
      </w:pPr>
      <w:r w:rsidRPr="00C41A3F">
        <w:rPr>
          <w:b/>
          <w:bCs/>
          <w:i/>
          <w:iCs/>
          <w:lang w:val="en-US" w:eastAsia="zh-CN"/>
        </w:rPr>
        <w:t xml:space="preserve">Proposal </w:t>
      </w:r>
      <w:r w:rsidR="00BF4AEC">
        <w:rPr>
          <w:b/>
          <w:bCs/>
          <w:i/>
          <w:iCs/>
          <w:lang w:val="en-US" w:eastAsia="zh-CN"/>
        </w:rPr>
        <w:t>3</w:t>
      </w:r>
      <w:r w:rsidRPr="00C41A3F">
        <w:rPr>
          <w:b/>
          <w:bCs/>
          <w:i/>
          <w:iCs/>
          <w:lang w:val="en-US" w:eastAsia="zh-CN"/>
        </w:rPr>
        <w:t>: 60dB power dynamic rang is enough</w:t>
      </w:r>
      <w:r>
        <w:rPr>
          <w:b/>
          <w:bCs/>
          <w:i/>
          <w:iCs/>
          <w:lang w:val="en-US" w:eastAsia="zh-CN"/>
        </w:rPr>
        <w:t xml:space="preserve"> for ATG UE</w:t>
      </w:r>
      <w:r w:rsidRPr="00C41A3F">
        <w:rPr>
          <w:b/>
          <w:bCs/>
          <w:i/>
          <w:iCs/>
          <w:lang w:val="en-US" w:eastAsia="zh-CN"/>
        </w:rPr>
        <w:t xml:space="preserve"> from link budget point of view.  </w:t>
      </w:r>
    </w:p>
    <w:p w14:paraId="0CBA1175" w14:textId="0D3C8142" w:rsidR="0056672D" w:rsidRPr="0056672D" w:rsidRDefault="00C41A3F" w:rsidP="001F42F4">
      <w:pPr>
        <w:rPr>
          <w:b/>
          <w:bCs/>
          <w:i/>
          <w:iCs/>
          <w:lang w:val="en-US" w:eastAsia="zh-CN"/>
        </w:rPr>
      </w:pPr>
      <w:r>
        <w:rPr>
          <w:b/>
          <w:bCs/>
          <w:i/>
          <w:iCs/>
          <w:lang w:val="en-US" w:eastAsia="zh-CN"/>
        </w:rPr>
        <w:t xml:space="preserve">Proposal </w:t>
      </w:r>
      <w:r w:rsidR="00BF4AEC">
        <w:rPr>
          <w:b/>
          <w:bCs/>
          <w:i/>
          <w:iCs/>
          <w:lang w:val="en-US" w:eastAsia="zh-CN"/>
        </w:rPr>
        <w:t>4</w:t>
      </w:r>
      <w:r>
        <w:rPr>
          <w:b/>
          <w:bCs/>
          <w:i/>
          <w:iCs/>
          <w:lang w:val="en-US" w:eastAsia="zh-CN"/>
        </w:rPr>
        <w:t xml:space="preserve">: ATG UE minimum output power can be specified as </w:t>
      </w:r>
      <w:r w:rsidR="00BF4AEC">
        <w:rPr>
          <w:b/>
          <w:bCs/>
          <w:i/>
          <w:iCs/>
          <w:lang w:val="en-US" w:eastAsia="zh-CN"/>
        </w:rPr>
        <w:t>-25dBm/20MHz for 2GHz and -20dbm/100MHz for 4GHz.</w:t>
      </w:r>
    </w:p>
    <w:p w14:paraId="1ED63DB9" w14:textId="77777777" w:rsidR="00AC6756" w:rsidRDefault="00AC6756" w:rsidP="00AC6756">
      <w:pPr>
        <w:pStyle w:val="Heading1"/>
        <w:rPr>
          <w:rFonts w:eastAsia="SimSun"/>
          <w:lang w:eastAsia="zh-CN"/>
        </w:rPr>
      </w:pPr>
      <w:r>
        <w:rPr>
          <w:rFonts w:eastAsia="SimSun"/>
          <w:lang w:eastAsia="zh-CN"/>
        </w:rPr>
        <w:t>Summary</w:t>
      </w:r>
    </w:p>
    <w:p w14:paraId="1D32B1EA" w14:textId="665E2DFB" w:rsidR="00F03FB4" w:rsidRDefault="0056672D" w:rsidP="006F2A9B">
      <w:pPr>
        <w:spacing w:before="120"/>
        <w:rPr>
          <w:lang w:val="en-US" w:eastAsia="zh-CN"/>
        </w:rPr>
      </w:pPr>
      <w:r>
        <w:rPr>
          <w:lang w:val="en-US" w:eastAsia="zh-CN"/>
        </w:rPr>
        <w:t xml:space="preserve">This paper discussed </w:t>
      </w:r>
      <w:r w:rsidR="002A4ED8">
        <w:rPr>
          <w:lang w:val="en-US" w:eastAsia="zh-CN"/>
        </w:rPr>
        <w:t>Tx RF requirements</w:t>
      </w:r>
      <w:r>
        <w:rPr>
          <w:lang w:val="en-US" w:eastAsia="zh-CN"/>
        </w:rPr>
        <w:t xml:space="preserve"> for ATG</w:t>
      </w:r>
      <w:r w:rsidR="002A4ED8">
        <w:rPr>
          <w:lang w:val="en-US" w:eastAsia="zh-CN"/>
        </w:rPr>
        <w:t xml:space="preserve"> UE</w:t>
      </w:r>
      <w:r>
        <w:rPr>
          <w:lang w:val="en-US" w:eastAsia="zh-CN"/>
        </w:rPr>
        <w:t xml:space="preserve">. The following </w:t>
      </w:r>
      <w:r w:rsidR="00896DBB">
        <w:rPr>
          <w:lang w:val="en-US" w:eastAsia="zh-CN"/>
        </w:rPr>
        <w:t xml:space="preserve">observations and </w:t>
      </w:r>
      <w:r>
        <w:rPr>
          <w:lang w:val="en-US" w:eastAsia="zh-CN"/>
        </w:rPr>
        <w:t>proposals are concluded.</w:t>
      </w:r>
    </w:p>
    <w:p w14:paraId="13A43386" w14:textId="77777777" w:rsidR="00BF4AEC" w:rsidRPr="00C57AB9" w:rsidRDefault="00BF4AEC" w:rsidP="00BF4AEC">
      <w:pPr>
        <w:rPr>
          <w:b/>
          <w:bCs/>
          <w:i/>
          <w:iCs/>
        </w:rPr>
      </w:pPr>
      <w:r w:rsidRPr="00C57AB9">
        <w:rPr>
          <w:b/>
          <w:bCs/>
          <w:i/>
          <w:iCs/>
        </w:rPr>
        <w:t>Observation</w:t>
      </w:r>
      <w:r>
        <w:rPr>
          <w:b/>
          <w:bCs/>
          <w:i/>
          <w:iCs/>
        </w:rPr>
        <w:t xml:space="preserve"> 1</w:t>
      </w:r>
      <w:r w:rsidRPr="00C57AB9">
        <w:rPr>
          <w:b/>
          <w:bCs/>
          <w:i/>
          <w:iCs/>
        </w:rPr>
        <w:t>: The ATG UE may need to consider frequency compensation during initial access at cell edge.</w:t>
      </w:r>
    </w:p>
    <w:p w14:paraId="1D5968EF" w14:textId="77777777" w:rsidR="00BF4AEC" w:rsidRPr="00BF6100" w:rsidRDefault="00BF4AEC" w:rsidP="00BF4AEC">
      <w:pPr>
        <w:rPr>
          <w:b/>
          <w:bCs/>
          <w:i/>
          <w:iCs/>
          <w:lang w:eastAsia="zh-CN"/>
        </w:rPr>
      </w:pPr>
      <w:r w:rsidRPr="00BF6100">
        <w:rPr>
          <w:b/>
          <w:bCs/>
          <w:i/>
          <w:iCs/>
          <w:lang w:eastAsia="zh-CN"/>
        </w:rPr>
        <w:t>Proposal</w:t>
      </w:r>
      <w:r>
        <w:rPr>
          <w:b/>
          <w:bCs/>
          <w:i/>
          <w:iCs/>
          <w:lang w:eastAsia="zh-CN"/>
        </w:rPr>
        <w:t xml:space="preserve"> 2</w:t>
      </w:r>
      <w:r w:rsidRPr="00BF6100">
        <w:rPr>
          <w:b/>
          <w:bCs/>
          <w:i/>
          <w:iCs/>
          <w:lang w:eastAsia="zh-CN"/>
        </w:rPr>
        <w:t xml:space="preserve">: It is proposed to </w:t>
      </w:r>
      <w:r>
        <w:rPr>
          <w:b/>
          <w:bCs/>
          <w:i/>
          <w:iCs/>
          <w:lang w:eastAsia="zh-CN"/>
        </w:rPr>
        <w:t>define</w:t>
      </w:r>
      <w:r w:rsidRPr="00BF6100">
        <w:rPr>
          <w:b/>
          <w:bCs/>
          <w:i/>
          <w:iCs/>
          <w:lang w:eastAsia="zh-CN"/>
        </w:rPr>
        <w:t xml:space="preserve"> the following frequency error requirement for ATG UE.</w:t>
      </w:r>
    </w:p>
    <w:p w14:paraId="0A1B56B8" w14:textId="77777777" w:rsidR="00BF4AEC" w:rsidRPr="00BF4AEC" w:rsidRDefault="00BF4AEC" w:rsidP="00BF4AEC">
      <w:pPr>
        <w:rPr>
          <w:b/>
          <w:bCs/>
          <w:i/>
          <w:iCs/>
          <w:lang w:val="en-US" w:eastAsia="zh-CN"/>
        </w:rPr>
      </w:pPr>
      <w:r w:rsidRPr="00BF4AEC">
        <w:rPr>
          <w:b/>
          <w:bCs/>
          <w:i/>
          <w:iCs/>
          <w:lang w:val="en-US" w:eastAsia="zh-CN"/>
        </w:rPr>
        <w:t xml:space="preserve">Proposal 2: Manufacturer declaration-based approach is workable only when the network is informed about the ATG UE MOP. </w:t>
      </w:r>
    </w:p>
    <w:p w14:paraId="55DA85AB" w14:textId="77777777" w:rsidR="00BF4AEC" w:rsidRPr="00BF4AEC" w:rsidRDefault="00BF4AEC" w:rsidP="00BF4AEC">
      <w:pPr>
        <w:rPr>
          <w:b/>
          <w:bCs/>
          <w:i/>
          <w:iCs/>
          <w:lang w:val="en-US" w:eastAsia="zh-CN"/>
        </w:rPr>
      </w:pPr>
      <w:r w:rsidRPr="00BF4AEC">
        <w:rPr>
          <w:b/>
          <w:bCs/>
          <w:i/>
          <w:iCs/>
          <w:lang w:val="en-US" w:eastAsia="zh-CN"/>
        </w:rPr>
        <w:t>Observation 2: Either Option 1 with signaling support or Option 2 can be used for indicating the ATG UE’s maximum output power.</w:t>
      </w:r>
    </w:p>
    <w:p w14:paraId="3B46CD22" w14:textId="57BC1708" w:rsidR="00BF4AEC" w:rsidRDefault="00BF4AEC" w:rsidP="00BF4AEC">
      <w:pPr>
        <w:rPr>
          <w:b/>
          <w:bCs/>
          <w:i/>
          <w:iCs/>
          <w:lang w:val="en-US" w:eastAsia="zh-CN"/>
        </w:rPr>
      </w:pPr>
      <w:r w:rsidRPr="00C41A3F">
        <w:rPr>
          <w:b/>
          <w:bCs/>
          <w:i/>
          <w:iCs/>
          <w:lang w:val="en-US" w:eastAsia="zh-CN"/>
        </w:rPr>
        <w:t xml:space="preserve">Proposal </w:t>
      </w:r>
      <w:r>
        <w:rPr>
          <w:b/>
          <w:bCs/>
          <w:i/>
          <w:iCs/>
          <w:lang w:val="en-US" w:eastAsia="zh-CN"/>
        </w:rPr>
        <w:t>3</w:t>
      </w:r>
      <w:r w:rsidRPr="00C41A3F">
        <w:rPr>
          <w:b/>
          <w:bCs/>
          <w:i/>
          <w:iCs/>
          <w:lang w:val="en-US" w:eastAsia="zh-CN"/>
        </w:rPr>
        <w:t>: 60dB power dynamic rang is enough</w:t>
      </w:r>
      <w:r>
        <w:rPr>
          <w:b/>
          <w:bCs/>
          <w:i/>
          <w:iCs/>
          <w:lang w:val="en-US" w:eastAsia="zh-CN"/>
        </w:rPr>
        <w:t xml:space="preserve"> for ATG UE</w:t>
      </w:r>
      <w:r w:rsidRPr="00C41A3F">
        <w:rPr>
          <w:b/>
          <w:bCs/>
          <w:i/>
          <w:iCs/>
          <w:lang w:val="en-US" w:eastAsia="zh-CN"/>
        </w:rPr>
        <w:t xml:space="preserve"> from link budget point of view.  </w:t>
      </w:r>
    </w:p>
    <w:p w14:paraId="4189F318" w14:textId="7127545A" w:rsidR="002A4ED8" w:rsidRPr="00BF4AEC" w:rsidRDefault="00BF4AEC" w:rsidP="00BF4AEC">
      <w:pPr>
        <w:rPr>
          <w:b/>
          <w:bCs/>
          <w:i/>
          <w:iCs/>
          <w:lang w:val="en-US" w:eastAsia="zh-CN"/>
        </w:rPr>
      </w:pPr>
      <w:r>
        <w:rPr>
          <w:b/>
          <w:bCs/>
          <w:i/>
          <w:iCs/>
          <w:lang w:val="en-US" w:eastAsia="zh-CN"/>
        </w:rPr>
        <w:t>Proposal 4: ATG UE minimum output power can be specified as -25dBm/20MHz for 2GHz and -20dbm/100MHz for 4GHz.</w:t>
      </w:r>
    </w:p>
    <w:p w14:paraId="560AD0E1" w14:textId="7F5380E2" w:rsidR="00B02AE0" w:rsidRDefault="00B02AE0" w:rsidP="00572A4C">
      <w:pPr>
        <w:pStyle w:val="Heading1"/>
        <w:numPr>
          <w:ilvl w:val="0"/>
          <w:numId w:val="0"/>
        </w:numPr>
      </w:pPr>
      <w:r>
        <w:t>References</w:t>
      </w:r>
    </w:p>
    <w:p w14:paraId="74A8CE1D" w14:textId="1B3BAFF0" w:rsidR="0047043D" w:rsidRDefault="0047043D" w:rsidP="00705345">
      <w:pPr>
        <w:rPr>
          <w:lang w:eastAsia="zh-CN"/>
        </w:rPr>
      </w:pPr>
      <w:r>
        <w:rPr>
          <w:lang w:eastAsia="zh-CN"/>
        </w:rPr>
        <w:t>[</w:t>
      </w:r>
      <w:r w:rsidR="002A4ED8">
        <w:rPr>
          <w:lang w:eastAsia="zh-CN"/>
        </w:rPr>
        <w:t>1</w:t>
      </w:r>
      <w:r>
        <w:rPr>
          <w:lang w:eastAsia="zh-CN"/>
        </w:rPr>
        <w:t>] R4-221</w:t>
      </w:r>
      <w:r w:rsidR="0056672D">
        <w:rPr>
          <w:lang w:eastAsia="zh-CN"/>
        </w:rPr>
        <w:t xml:space="preserve">7789, </w:t>
      </w:r>
      <w:r w:rsidR="0056672D" w:rsidRPr="0056672D">
        <w:rPr>
          <w:rFonts w:hint="eastAsia"/>
          <w:lang w:eastAsia="zh-CN"/>
        </w:rPr>
        <w:t xml:space="preserve">Email discussion summary for </w:t>
      </w:r>
      <w:r w:rsidR="0056672D" w:rsidRPr="0056672D">
        <w:rPr>
          <w:lang w:eastAsia="zh-CN"/>
        </w:rPr>
        <w:t>[104-bis-e][137] NR_ATG_UERF_part2, Huawei</w:t>
      </w:r>
      <w:r w:rsidR="002A4ED8">
        <w:rPr>
          <w:lang w:eastAsia="zh-CN"/>
        </w:rPr>
        <w:t>, RAN4#104bis-e</w:t>
      </w:r>
    </w:p>
    <w:p w14:paraId="62CF989E" w14:textId="511EDE68" w:rsidR="00E84397" w:rsidRDefault="0056672D" w:rsidP="00705345">
      <w:pPr>
        <w:rPr>
          <w:lang w:eastAsia="zh-CN"/>
        </w:rPr>
      </w:pPr>
      <w:r>
        <w:rPr>
          <w:lang w:eastAsia="zh-CN"/>
        </w:rPr>
        <w:t>[</w:t>
      </w:r>
      <w:r w:rsidR="002A4ED8">
        <w:rPr>
          <w:lang w:eastAsia="zh-CN"/>
        </w:rPr>
        <w:t>2</w:t>
      </w:r>
      <w:r>
        <w:rPr>
          <w:lang w:eastAsia="zh-CN"/>
        </w:rPr>
        <w:t>] R4-221</w:t>
      </w:r>
      <w:r w:rsidR="002A4ED8">
        <w:rPr>
          <w:lang w:eastAsia="zh-CN"/>
        </w:rPr>
        <w:t>7738</w:t>
      </w:r>
      <w:r>
        <w:rPr>
          <w:lang w:eastAsia="zh-CN"/>
        </w:rPr>
        <w:t xml:space="preserve">, </w:t>
      </w:r>
      <w:r w:rsidR="002A4ED8" w:rsidRPr="002A4ED8">
        <w:rPr>
          <w:lang w:eastAsia="zh-CN"/>
        </w:rPr>
        <w:t>WF on ATG terminal RF requirement</w:t>
      </w:r>
      <w:r w:rsidR="002A4ED8">
        <w:rPr>
          <w:lang w:eastAsia="zh-CN"/>
        </w:rPr>
        <w:t>, Huawei, RAN4#104bis-e</w:t>
      </w:r>
    </w:p>
    <w:p w14:paraId="086B7F59" w14:textId="67FA1044" w:rsidR="00E84397" w:rsidRDefault="00E84397" w:rsidP="00705345">
      <w:pPr>
        <w:rPr>
          <w:lang w:eastAsia="zh-CN"/>
        </w:rPr>
      </w:pPr>
      <w:r>
        <w:rPr>
          <w:lang w:eastAsia="zh-CN"/>
        </w:rPr>
        <w:t xml:space="preserve">[3] R4-2216416, </w:t>
      </w:r>
      <w:r w:rsidRPr="00E84397">
        <w:rPr>
          <w:lang w:eastAsia="zh-CN"/>
        </w:rPr>
        <w:t>Discussion on UE RF requirements for ATG, Qualcomm</w:t>
      </w:r>
    </w:p>
    <w:p w14:paraId="165CC0FF" w14:textId="6458C2CA" w:rsidR="00C57AB9" w:rsidRDefault="00C57AB9" w:rsidP="00C57AB9">
      <w:pPr>
        <w:rPr>
          <w:lang w:eastAsia="zh-CN"/>
        </w:rPr>
      </w:pPr>
      <w:r>
        <w:rPr>
          <w:lang w:eastAsia="zh-CN"/>
        </w:rPr>
        <w:t>[4]</w:t>
      </w:r>
      <w:r>
        <w:rPr>
          <w:lang w:eastAsia="zh-CN"/>
        </w:rPr>
        <w:tab/>
      </w:r>
      <w:r w:rsidRPr="00C57AB9">
        <w:rPr>
          <w:lang w:eastAsia="zh-CN"/>
        </w:rPr>
        <w:t>R4-2217736</w:t>
      </w:r>
      <w:r>
        <w:rPr>
          <w:lang w:eastAsia="zh-CN"/>
        </w:rPr>
        <w:t xml:space="preserve">, </w:t>
      </w:r>
      <w:r w:rsidRPr="00C57AB9">
        <w:rPr>
          <w:lang w:eastAsia="zh-CN"/>
        </w:rPr>
        <w:t xml:space="preserve">WF on </w:t>
      </w:r>
      <w:r w:rsidRPr="00C57AB9">
        <w:rPr>
          <w:rFonts w:hint="eastAsia"/>
          <w:lang w:eastAsia="zh-CN"/>
        </w:rPr>
        <w:t xml:space="preserve">FR1 </w:t>
      </w:r>
      <w:r w:rsidRPr="00C57AB9">
        <w:rPr>
          <w:lang w:eastAsia="zh-CN"/>
        </w:rPr>
        <w:t xml:space="preserve">co-existence evaluation for ATG, </w:t>
      </w:r>
      <w:r>
        <w:rPr>
          <w:lang w:eastAsia="zh-CN"/>
        </w:rPr>
        <w:t>CMCC</w:t>
      </w:r>
    </w:p>
    <w:p w14:paraId="3C359A45" w14:textId="15AA2D52" w:rsidR="00C57AB9" w:rsidRDefault="00C57AB9" w:rsidP="00FB252C">
      <w:pPr>
        <w:rPr>
          <w:lang w:eastAsia="zh-CN"/>
        </w:rPr>
      </w:pPr>
      <w:r>
        <w:rPr>
          <w:lang w:eastAsia="zh-CN"/>
        </w:rPr>
        <w:t>[5] 38.101-5</w:t>
      </w:r>
      <w:r w:rsidR="00FB252C">
        <w:rPr>
          <w:lang w:eastAsia="zh-CN"/>
        </w:rPr>
        <w:t xml:space="preserve">, </w:t>
      </w:r>
      <w:r w:rsidR="00FB252C" w:rsidRPr="008210FA">
        <w:rPr>
          <w:lang w:eastAsia="zh-CN"/>
        </w:rPr>
        <w:t>Equipment (UE) radio transmission and reception;</w:t>
      </w:r>
      <w:r w:rsidR="00FB252C">
        <w:rPr>
          <w:lang w:eastAsia="zh-CN"/>
        </w:rPr>
        <w:t xml:space="preserve"> </w:t>
      </w:r>
      <w:r w:rsidR="00FB252C" w:rsidRPr="008210FA">
        <w:t>Part 5: Satellite access Radio Frequency (RF) and performance</w:t>
      </w:r>
    </w:p>
    <w:p w14:paraId="36F3D145" w14:textId="302143FC" w:rsidR="00FB252C" w:rsidRDefault="00FB252C" w:rsidP="00C57AB9">
      <w:pPr>
        <w:rPr>
          <w:lang w:eastAsia="zh-CN"/>
        </w:rPr>
      </w:pPr>
      <w:r>
        <w:rPr>
          <w:lang w:eastAsia="zh-CN"/>
        </w:rPr>
        <w:t xml:space="preserve">[6] R4-2213686, </w:t>
      </w:r>
      <w:r w:rsidRPr="00FB252C">
        <w:rPr>
          <w:rFonts w:hint="eastAsia"/>
          <w:lang w:eastAsia="zh-CN"/>
        </w:rPr>
        <w:t>Discussion on coexistence evaluation for ATG network</w:t>
      </w:r>
      <w:r w:rsidRPr="00FB252C">
        <w:rPr>
          <w:lang w:eastAsia="zh-CN"/>
        </w:rPr>
        <w:t xml:space="preserve">, </w:t>
      </w:r>
      <w:r>
        <w:rPr>
          <w:lang w:eastAsia="zh-CN"/>
        </w:rPr>
        <w:t>ZTE</w:t>
      </w:r>
    </w:p>
    <w:p w14:paraId="0739E34E" w14:textId="07558AAF" w:rsidR="00C74E85" w:rsidRDefault="00C74E85" w:rsidP="00C57AB9">
      <w:pPr>
        <w:rPr>
          <w:lang w:eastAsia="zh-CN"/>
        </w:rPr>
      </w:pPr>
      <w:r>
        <w:rPr>
          <w:lang w:eastAsia="zh-CN"/>
        </w:rPr>
        <w:t xml:space="preserve">[7] R4-2215634, </w:t>
      </w:r>
      <w:r w:rsidRPr="00C74E85">
        <w:rPr>
          <w:lang w:eastAsia="zh-CN"/>
        </w:rPr>
        <w:t>Further discussion on</w:t>
      </w:r>
      <w:r w:rsidRPr="00C74E85">
        <w:rPr>
          <w:rFonts w:hint="eastAsia"/>
          <w:lang w:eastAsia="zh-CN"/>
        </w:rPr>
        <w:t xml:space="preserve"> </w:t>
      </w:r>
      <w:r w:rsidRPr="00C74E85">
        <w:rPr>
          <w:lang w:eastAsia="zh-CN"/>
        </w:rPr>
        <w:t>ATG UE requirements, Apple</w:t>
      </w:r>
    </w:p>
    <w:p w14:paraId="77B600A9" w14:textId="7272DF4B" w:rsidR="00C41A3F" w:rsidRPr="00C57AB9" w:rsidRDefault="00C41A3F" w:rsidP="00C57AB9">
      <w:pPr>
        <w:rPr>
          <w:lang w:eastAsia="zh-CN"/>
        </w:rPr>
      </w:pPr>
      <w:r>
        <w:rPr>
          <w:lang w:eastAsia="zh-CN"/>
        </w:rPr>
        <w:t>[8] R4-2213686,</w:t>
      </w:r>
      <w:r w:rsidRPr="00C41A3F">
        <w:rPr>
          <w:rFonts w:hint="eastAsia"/>
          <w:lang w:eastAsia="zh-CN"/>
        </w:rPr>
        <w:t xml:space="preserve"> Discussion on coexistence evaluation for ATG network</w:t>
      </w:r>
      <w:r>
        <w:rPr>
          <w:lang w:eastAsia="zh-CN"/>
        </w:rPr>
        <w:t>, CMCC</w:t>
      </w:r>
    </w:p>
    <w:p w14:paraId="2D65C5A7" w14:textId="023C9C85" w:rsidR="00630229" w:rsidRPr="00633FB3" w:rsidRDefault="00630229" w:rsidP="00630229">
      <w:pPr>
        <w:rPr>
          <w:rFonts w:eastAsia="SimSun"/>
          <w:lang w:val="en-US" w:eastAsia="zh-CN"/>
        </w:rPr>
      </w:pPr>
    </w:p>
    <w:sectPr w:rsidR="00630229" w:rsidRPr="00633FB3"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0951A" w14:textId="77777777" w:rsidR="004A3CDB" w:rsidRDefault="004A3CDB">
      <w:r>
        <w:separator/>
      </w:r>
    </w:p>
  </w:endnote>
  <w:endnote w:type="continuationSeparator" w:id="0">
    <w:p w14:paraId="65B5051B" w14:textId="77777777" w:rsidR="004A3CDB" w:rsidRDefault="004A3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A03BC" w14:textId="77777777" w:rsidR="004A3CDB" w:rsidRDefault="004A3CDB">
      <w:r>
        <w:separator/>
      </w:r>
    </w:p>
  </w:footnote>
  <w:footnote w:type="continuationSeparator" w:id="0">
    <w:p w14:paraId="2450CF4D" w14:textId="77777777" w:rsidR="004A3CDB" w:rsidRDefault="004A3C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655901"/>
    <w:multiLevelType w:val="hybridMultilevel"/>
    <w:tmpl w:val="6E263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EB2E7E"/>
    <w:multiLevelType w:val="hybridMultilevel"/>
    <w:tmpl w:val="401A7AB2"/>
    <w:lvl w:ilvl="0" w:tplc="04090005">
      <w:start w:val="1"/>
      <w:numFmt w:val="bullet"/>
      <w:lvlText w:val=""/>
      <w:lvlJc w:val="left"/>
      <w:pPr>
        <w:ind w:left="928" w:hanging="360"/>
      </w:pPr>
      <w:rPr>
        <w:rFonts w:ascii="Wingdings" w:hAnsi="Wingdings" w:hint="default"/>
      </w:rPr>
    </w:lvl>
    <w:lvl w:ilvl="1" w:tplc="FFFFFFFF">
      <w:start w:val="1"/>
      <w:numFmt w:val="bullet"/>
      <w:lvlText w:val=""/>
      <w:lvlJc w:val="left"/>
      <w:pPr>
        <w:ind w:left="1408" w:hanging="420"/>
      </w:pPr>
      <w:rPr>
        <w:rFonts w:ascii="Wingdings" w:hAnsi="Wingdings" w:hint="default"/>
      </w:rPr>
    </w:lvl>
    <w:lvl w:ilvl="2" w:tplc="FFFFFFFF">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8"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00007DE"/>
    <w:multiLevelType w:val="hybridMultilevel"/>
    <w:tmpl w:val="55364C18"/>
    <w:lvl w:ilvl="0" w:tplc="04090003">
      <w:start w:val="1"/>
      <w:numFmt w:val="bullet"/>
      <w:lvlText w:val=""/>
      <w:lvlJc w:val="left"/>
      <w:pPr>
        <w:ind w:left="1840" w:hanging="420"/>
      </w:pPr>
      <w:rPr>
        <w:rFonts w:ascii="Wingdings" w:hAnsi="Wingdings" w:hint="default"/>
      </w:rPr>
    </w:lvl>
    <w:lvl w:ilvl="1" w:tplc="0409000B">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4"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1"/>
  </w:num>
  <w:num w:numId="2" w16cid:durableId="2022120795">
    <w:abstractNumId w:val="5"/>
  </w:num>
  <w:num w:numId="3" w16cid:durableId="1743016714">
    <w:abstractNumId w:val="10"/>
  </w:num>
  <w:num w:numId="4" w16cid:durableId="936059377">
    <w:abstractNumId w:val="15"/>
  </w:num>
  <w:num w:numId="5" w16cid:durableId="238949770">
    <w:abstractNumId w:val="3"/>
  </w:num>
  <w:num w:numId="6" w16cid:durableId="1084885530">
    <w:abstractNumId w:val="19"/>
  </w:num>
  <w:num w:numId="7" w16cid:durableId="1615013665">
    <w:abstractNumId w:val="5"/>
  </w:num>
  <w:num w:numId="8" w16cid:durableId="825124775">
    <w:abstractNumId w:val="5"/>
  </w:num>
  <w:num w:numId="9" w16cid:durableId="781607879">
    <w:abstractNumId w:val="12"/>
  </w:num>
  <w:num w:numId="10" w16cid:durableId="200674332">
    <w:abstractNumId w:val="14"/>
  </w:num>
  <w:num w:numId="11" w16cid:durableId="2053767489">
    <w:abstractNumId w:val="16"/>
  </w:num>
  <w:num w:numId="12" w16cid:durableId="1876768467">
    <w:abstractNumId w:val="5"/>
  </w:num>
  <w:num w:numId="13" w16cid:durableId="1274895905">
    <w:abstractNumId w:val="2"/>
  </w:num>
  <w:num w:numId="14" w16cid:durableId="620963921">
    <w:abstractNumId w:val="9"/>
  </w:num>
  <w:num w:numId="15" w16cid:durableId="1056127646">
    <w:abstractNumId w:val="5"/>
  </w:num>
  <w:num w:numId="16" w16cid:durableId="224801515">
    <w:abstractNumId w:val="5"/>
  </w:num>
  <w:num w:numId="17" w16cid:durableId="1751730325">
    <w:abstractNumId w:val="13"/>
  </w:num>
  <w:num w:numId="18" w16cid:durableId="1613125168">
    <w:abstractNumId w:val="11"/>
  </w:num>
  <w:num w:numId="19" w16cid:durableId="959994500">
    <w:abstractNumId w:val="5"/>
  </w:num>
  <w:num w:numId="20" w16cid:durableId="1971671611">
    <w:abstractNumId w:val="17"/>
  </w:num>
  <w:num w:numId="21" w16cid:durableId="1228153018">
    <w:abstractNumId w:val="0"/>
  </w:num>
  <w:num w:numId="22" w16cid:durableId="354043933">
    <w:abstractNumId w:val="20"/>
  </w:num>
  <w:num w:numId="23" w16cid:durableId="2127577756">
    <w:abstractNumId w:val="5"/>
  </w:num>
  <w:num w:numId="24" w16cid:durableId="369577787">
    <w:abstractNumId w:val="5"/>
  </w:num>
  <w:num w:numId="25" w16cid:durableId="734553259">
    <w:abstractNumId w:val="5"/>
  </w:num>
  <w:num w:numId="26" w16cid:durableId="57362156">
    <w:abstractNumId w:val="18"/>
  </w:num>
  <w:num w:numId="27" w16cid:durableId="240019173">
    <w:abstractNumId w:val="22"/>
  </w:num>
  <w:num w:numId="28" w16cid:durableId="631248265">
    <w:abstractNumId w:val="1"/>
  </w:num>
  <w:num w:numId="29" w16cid:durableId="1045327672">
    <w:abstractNumId w:val="8"/>
  </w:num>
  <w:num w:numId="30" w16cid:durableId="751314219">
    <w:abstractNumId w:val="4"/>
  </w:num>
  <w:num w:numId="31" w16cid:durableId="1778678737">
    <w:abstractNumId w:val="5"/>
  </w:num>
  <w:num w:numId="32" w16cid:durableId="954673145">
    <w:abstractNumId w:val="5"/>
  </w:num>
  <w:num w:numId="33" w16cid:durableId="111091817">
    <w:abstractNumId w:val="5"/>
  </w:num>
  <w:num w:numId="34" w16cid:durableId="773744109">
    <w:abstractNumId w:val="6"/>
  </w:num>
  <w:num w:numId="35" w16cid:durableId="1081292131">
    <w:abstractNumId w:val="23"/>
  </w:num>
  <w:num w:numId="36" w16cid:durableId="123150259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406F"/>
    <w:rsid w:val="00044088"/>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75"/>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406"/>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37D6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4ED8"/>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86C"/>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CE1"/>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469"/>
    <w:rsid w:val="00497877"/>
    <w:rsid w:val="00497C5C"/>
    <w:rsid w:val="00497F51"/>
    <w:rsid w:val="004A0A2F"/>
    <w:rsid w:val="004A21D0"/>
    <w:rsid w:val="004A22D7"/>
    <w:rsid w:val="004A2919"/>
    <w:rsid w:val="004A2F73"/>
    <w:rsid w:val="004A3533"/>
    <w:rsid w:val="004A397D"/>
    <w:rsid w:val="004A3C64"/>
    <w:rsid w:val="004A3CDB"/>
    <w:rsid w:val="004A6954"/>
    <w:rsid w:val="004A72C0"/>
    <w:rsid w:val="004B0004"/>
    <w:rsid w:val="004B01C9"/>
    <w:rsid w:val="004B0C3B"/>
    <w:rsid w:val="004B170F"/>
    <w:rsid w:val="004B1D2E"/>
    <w:rsid w:val="004B1DF6"/>
    <w:rsid w:val="004B1EEB"/>
    <w:rsid w:val="004B2D8E"/>
    <w:rsid w:val="004B2F3B"/>
    <w:rsid w:val="004B34BD"/>
    <w:rsid w:val="004B3AA4"/>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839"/>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610D"/>
    <w:rsid w:val="005979E8"/>
    <w:rsid w:val="005A0AF5"/>
    <w:rsid w:val="005A11A6"/>
    <w:rsid w:val="005A1528"/>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1D5"/>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847"/>
    <w:rsid w:val="00604D12"/>
    <w:rsid w:val="00606949"/>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6CB6"/>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793"/>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1C9"/>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6F15"/>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1857"/>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6DBB"/>
    <w:rsid w:val="008970C1"/>
    <w:rsid w:val="008977C3"/>
    <w:rsid w:val="00897C3C"/>
    <w:rsid w:val="008A04DF"/>
    <w:rsid w:val="008A0F6E"/>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2A2"/>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44A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4F2"/>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107"/>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4AEC"/>
    <w:rsid w:val="00BF5534"/>
    <w:rsid w:val="00BF6100"/>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A3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57AB9"/>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4E85"/>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5CDF"/>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4397"/>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252C"/>
    <w:rsid w:val="00FB3A2B"/>
    <w:rsid w:val="00FB3D86"/>
    <w:rsid w:val="00FB3DA2"/>
    <w:rsid w:val="00FB3F04"/>
    <w:rsid w:val="00FB3FFC"/>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31E"/>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7</TotalTime>
  <Pages>3</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Yuexia Song</cp:lastModifiedBy>
  <cp:revision>6</cp:revision>
  <cp:lastPrinted>2010-01-07T02:23:00Z</cp:lastPrinted>
  <dcterms:created xsi:type="dcterms:W3CDTF">2022-11-06T18:58:00Z</dcterms:created>
  <dcterms:modified xsi:type="dcterms:W3CDTF">2022-11-07T15:16:00Z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